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2E3F9C" w14:textId="2FABF65B" w:rsidR="009E3F54" w:rsidRPr="00ED6ADB" w:rsidRDefault="008335C2" w:rsidP="00ED6ADB">
      <w:pPr>
        <w:spacing w:line="276" w:lineRule="auto"/>
        <w:jc w:val="center"/>
        <w:rPr>
          <w:rFonts w:cs="Arial"/>
          <w:sz w:val="22"/>
          <w:szCs w:val="22"/>
        </w:rPr>
      </w:pPr>
      <w:r w:rsidRPr="003F6185">
        <w:rPr>
          <w:rFonts w:cs="Arial"/>
          <w:b/>
        </w:rPr>
        <w:t>ANEXO II</w:t>
      </w:r>
    </w:p>
    <w:p w14:paraId="0E4B20A9" w14:textId="77777777" w:rsidR="009E3F54" w:rsidRPr="003F6185" w:rsidRDefault="009E3F54" w:rsidP="003F6185">
      <w:pPr>
        <w:suppressAutoHyphens w:val="0"/>
        <w:spacing w:line="276" w:lineRule="auto"/>
        <w:jc w:val="center"/>
        <w:rPr>
          <w:rFonts w:cs="Arial"/>
          <w:b/>
        </w:rPr>
      </w:pPr>
    </w:p>
    <w:p w14:paraId="57D91A08" w14:textId="51EB8BB2" w:rsidR="009E3F54" w:rsidRPr="003F6185" w:rsidRDefault="009E3F54" w:rsidP="003F6185">
      <w:pPr>
        <w:pStyle w:val="Default"/>
        <w:spacing w:line="276" w:lineRule="auto"/>
        <w:jc w:val="center"/>
        <w:rPr>
          <w:b/>
          <w:bCs/>
        </w:rPr>
      </w:pPr>
      <w:r w:rsidRPr="003F6185">
        <w:rPr>
          <w:b/>
          <w:bCs/>
        </w:rPr>
        <w:t>RELAÇÃO DE DOCUMENTOS NECESSÁRIOS PARA A HABILITAÇÃO AO CREDENCIAMENTO</w:t>
      </w:r>
    </w:p>
    <w:p w14:paraId="321DA99E" w14:textId="77777777" w:rsidR="009E3F54" w:rsidRPr="003F6185" w:rsidRDefault="009E3F54" w:rsidP="003F6185">
      <w:pPr>
        <w:pStyle w:val="Default"/>
        <w:spacing w:line="276" w:lineRule="auto"/>
        <w:jc w:val="center"/>
      </w:pPr>
    </w:p>
    <w:p w14:paraId="3EC88EA1" w14:textId="77777777" w:rsidR="009E3F54" w:rsidRPr="003F6185" w:rsidRDefault="009E3F54" w:rsidP="003F6185">
      <w:pPr>
        <w:pStyle w:val="Default"/>
        <w:spacing w:after="126" w:line="276" w:lineRule="auto"/>
        <w:jc w:val="both"/>
      </w:pPr>
      <w:r w:rsidRPr="003F6185">
        <w:t xml:space="preserve">01. Modelo Carta Credencial (modelo anexo III); </w:t>
      </w:r>
    </w:p>
    <w:p w14:paraId="2F149BA5" w14:textId="77777777" w:rsidR="009E3F54" w:rsidRPr="003F6185" w:rsidRDefault="009E3F54" w:rsidP="003F6185">
      <w:pPr>
        <w:pStyle w:val="Default"/>
        <w:spacing w:after="126" w:line="276" w:lineRule="auto"/>
        <w:jc w:val="both"/>
      </w:pPr>
      <w:r w:rsidRPr="003F6185">
        <w:t xml:space="preserve">02. Modelo de Solicitação de Credenciamento (modelo anexo IV); </w:t>
      </w:r>
    </w:p>
    <w:p w14:paraId="44A3C4A9" w14:textId="77777777" w:rsidR="009E3F54" w:rsidRPr="003F6185" w:rsidRDefault="009E3F54" w:rsidP="003F6185">
      <w:pPr>
        <w:pStyle w:val="Default"/>
        <w:spacing w:after="126" w:line="276" w:lineRule="auto"/>
        <w:jc w:val="both"/>
      </w:pPr>
      <w:r w:rsidRPr="003F6185">
        <w:t xml:space="preserve">03. Declaração de Idoneidade (modelo anexo V); </w:t>
      </w:r>
    </w:p>
    <w:p w14:paraId="59BC5851" w14:textId="77777777" w:rsidR="009E3F54" w:rsidRPr="003F6185" w:rsidRDefault="009E3F54" w:rsidP="003F6185">
      <w:pPr>
        <w:pStyle w:val="Default"/>
        <w:spacing w:after="126" w:line="276" w:lineRule="auto"/>
        <w:jc w:val="both"/>
      </w:pPr>
      <w:r w:rsidRPr="003F6185">
        <w:t xml:space="preserve">04. Declaração de Inexistência de fatos impeditivos (modelo anexo VI); </w:t>
      </w:r>
    </w:p>
    <w:p w14:paraId="2994FBDC" w14:textId="77777777" w:rsidR="009E3F54" w:rsidRPr="003F6185" w:rsidRDefault="009E3F54" w:rsidP="003F6185">
      <w:pPr>
        <w:pStyle w:val="Default"/>
        <w:spacing w:after="126" w:line="276" w:lineRule="auto"/>
        <w:jc w:val="both"/>
      </w:pPr>
      <w:r w:rsidRPr="003F6185">
        <w:t xml:space="preserve">05. Cópia da ata de nomeação da diretoria (se houver); </w:t>
      </w:r>
    </w:p>
    <w:p w14:paraId="538EF7FE" w14:textId="77777777" w:rsidR="009E3F54" w:rsidRPr="003F6185" w:rsidRDefault="009E3F54" w:rsidP="003F6185">
      <w:pPr>
        <w:pStyle w:val="Default"/>
        <w:spacing w:after="126" w:line="276" w:lineRule="auto"/>
        <w:jc w:val="both"/>
      </w:pPr>
      <w:r w:rsidRPr="003F6185">
        <w:t xml:space="preserve">06. Cópia do documento de identidade e do CPF do(s) representante(s) legal (ais); </w:t>
      </w:r>
    </w:p>
    <w:p w14:paraId="2ECCB9A5" w14:textId="77777777" w:rsidR="009E3F54" w:rsidRPr="003F6185" w:rsidRDefault="009E3F54" w:rsidP="003F6185">
      <w:pPr>
        <w:pStyle w:val="Default"/>
        <w:spacing w:after="126" w:line="276" w:lineRule="auto"/>
        <w:jc w:val="both"/>
      </w:pPr>
      <w:r w:rsidRPr="003F6185">
        <w:t xml:space="preserve">07. Dados pessoais de todos os sócios, ou da diretoria (se houver): nome, nacionalidade, estado civil, profissão número da carteira de identidade, CPF, endereço completo; </w:t>
      </w:r>
    </w:p>
    <w:p w14:paraId="7EFAB7C5" w14:textId="77777777" w:rsidR="009E3F54" w:rsidRPr="003F6185" w:rsidRDefault="009E3F54" w:rsidP="003F6185">
      <w:pPr>
        <w:pStyle w:val="Default"/>
        <w:spacing w:after="126" w:line="276" w:lineRule="auto"/>
        <w:jc w:val="both"/>
      </w:pPr>
      <w:r w:rsidRPr="003F6185">
        <w:t xml:space="preserve">08. Autorização de funcionamento expedida pelo Banco Central do Brasil; </w:t>
      </w:r>
    </w:p>
    <w:p w14:paraId="3700E50C" w14:textId="77777777" w:rsidR="009E3F54" w:rsidRPr="003F6185" w:rsidRDefault="009E3F54" w:rsidP="003F6185">
      <w:pPr>
        <w:pStyle w:val="Default"/>
        <w:spacing w:after="14" w:line="276" w:lineRule="auto"/>
        <w:jc w:val="both"/>
      </w:pPr>
      <w:r w:rsidRPr="003F6185">
        <w:t xml:space="preserve">09. HABILITAÇÃO JURÍDICA </w:t>
      </w:r>
    </w:p>
    <w:p w14:paraId="7368EFAF" w14:textId="385FD540" w:rsidR="009E3F54" w:rsidRPr="003F6185" w:rsidRDefault="009E3F54" w:rsidP="003F6185">
      <w:pPr>
        <w:pStyle w:val="Default"/>
        <w:spacing w:after="14" w:line="276" w:lineRule="auto"/>
        <w:jc w:val="both"/>
      </w:pPr>
      <w:r w:rsidRPr="003F6185">
        <w:t xml:space="preserve">a) Ato constitutivo, estatuto ou contrato social em vigor, devidamente registrados na Junta Comercial ou no cartório de pessoas jurídicas, em se tratando de sociedades comerciais, e, no caso de sociedades por ações, acompanhado de documentos de eleição de seus administradores devidamente publicado na imprensa oficial; </w:t>
      </w:r>
    </w:p>
    <w:p w14:paraId="1BBFF4CD" w14:textId="77777777" w:rsidR="009E3F54" w:rsidRPr="003F6185" w:rsidRDefault="009E3F54" w:rsidP="003F6185">
      <w:pPr>
        <w:pStyle w:val="Default"/>
        <w:spacing w:after="14" w:line="276" w:lineRule="auto"/>
        <w:jc w:val="both"/>
      </w:pPr>
      <w:r w:rsidRPr="003F6185">
        <w:t xml:space="preserve">b) Inscrição do ato constitutivo, no caso de sociedades civis, acompanhado de prova da diretoria em exercício; </w:t>
      </w:r>
    </w:p>
    <w:p w14:paraId="2E1F296D" w14:textId="77777777" w:rsidR="009E3F54" w:rsidRPr="003F6185" w:rsidRDefault="009E3F54" w:rsidP="003F6185">
      <w:pPr>
        <w:pStyle w:val="Default"/>
        <w:spacing w:line="276" w:lineRule="auto"/>
        <w:jc w:val="both"/>
      </w:pPr>
      <w:r w:rsidRPr="003F6185">
        <w:t xml:space="preserve">c) Cédula de Identidade vigente do (s) representante (s) legal (ais) da licitante, definido no ato constitutivo, estatuto ou contrato social em vigor; </w:t>
      </w:r>
    </w:p>
    <w:p w14:paraId="4F84D490" w14:textId="77777777" w:rsidR="009E3F54" w:rsidRPr="003F6185" w:rsidRDefault="009E3F54" w:rsidP="003F6185">
      <w:pPr>
        <w:pStyle w:val="Default"/>
        <w:spacing w:line="276" w:lineRule="auto"/>
        <w:jc w:val="both"/>
      </w:pPr>
    </w:p>
    <w:p w14:paraId="285638B0" w14:textId="77777777" w:rsidR="009E3F54" w:rsidRPr="003F6185" w:rsidRDefault="009E3F54" w:rsidP="003F6185">
      <w:pPr>
        <w:suppressAutoHyphens w:val="0"/>
        <w:autoSpaceDE w:val="0"/>
        <w:autoSpaceDN w:val="0"/>
        <w:adjustRightInd w:val="0"/>
        <w:spacing w:after="14" w:line="276" w:lineRule="auto"/>
        <w:rPr>
          <w:rFonts w:eastAsia="Calibri" w:cs="Arial"/>
          <w:color w:val="000000"/>
          <w:lang w:eastAsia="pt-BR"/>
        </w:rPr>
      </w:pPr>
      <w:r w:rsidRPr="003F6185">
        <w:rPr>
          <w:rFonts w:eastAsia="Calibri" w:cs="Arial"/>
          <w:color w:val="000000"/>
          <w:lang w:eastAsia="pt-BR"/>
        </w:rPr>
        <w:t xml:space="preserve">10. REGULARIDADE FISCAL E TRABALHISTA </w:t>
      </w:r>
    </w:p>
    <w:p w14:paraId="2B6B3E31" w14:textId="0EC98617" w:rsidR="009E3F54" w:rsidRPr="003F6185" w:rsidRDefault="009E3F54" w:rsidP="003F6185">
      <w:pPr>
        <w:suppressAutoHyphens w:val="0"/>
        <w:autoSpaceDE w:val="0"/>
        <w:autoSpaceDN w:val="0"/>
        <w:adjustRightInd w:val="0"/>
        <w:spacing w:after="14" w:line="276" w:lineRule="auto"/>
        <w:rPr>
          <w:rFonts w:eastAsia="Calibri" w:cs="Arial"/>
          <w:color w:val="000000"/>
          <w:lang w:eastAsia="pt-BR"/>
        </w:rPr>
      </w:pPr>
      <w:r w:rsidRPr="003F6185">
        <w:rPr>
          <w:rFonts w:eastAsia="Calibri" w:cs="Arial"/>
          <w:color w:val="000000"/>
          <w:lang w:eastAsia="pt-BR"/>
        </w:rPr>
        <w:t xml:space="preserve">a) Prova de inscrição ATIVA no Cadastro Nacional de Pessoa Jurídica (CNPJ), devidamente atualizada; </w:t>
      </w:r>
    </w:p>
    <w:p w14:paraId="4C3D9A58" w14:textId="77777777" w:rsidR="009E3F54" w:rsidRPr="003F6185" w:rsidRDefault="009E3F54" w:rsidP="003F6185">
      <w:pPr>
        <w:suppressAutoHyphens w:val="0"/>
        <w:autoSpaceDE w:val="0"/>
        <w:autoSpaceDN w:val="0"/>
        <w:adjustRightInd w:val="0"/>
        <w:spacing w:after="14" w:line="276" w:lineRule="auto"/>
        <w:rPr>
          <w:rFonts w:eastAsia="Calibri" w:cs="Arial"/>
          <w:color w:val="000000"/>
          <w:lang w:eastAsia="pt-BR"/>
        </w:rPr>
      </w:pPr>
      <w:r w:rsidRPr="003F6185">
        <w:rPr>
          <w:rFonts w:eastAsia="Calibri" w:cs="Arial"/>
          <w:color w:val="000000"/>
          <w:lang w:eastAsia="pt-BR"/>
        </w:rPr>
        <w:t xml:space="preserve">b) Certificado de Regularidade de Situação perante o Fundo de Garantia por Tempo de Serviço – FGTS, emitido pela Caixa Econômica Federal, ou documento equivalente que comprove a regularidade; </w:t>
      </w:r>
    </w:p>
    <w:p w14:paraId="7256F2D0" w14:textId="77777777" w:rsidR="009E3F54" w:rsidRPr="003F6185" w:rsidRDefault="009E3F54" w:rsidP="003F6185">
      <w:pPr>
        <w:suppressAutoHyphens w:val="0"/>
        <w:autoSpaceDE w:val="0"/>
        <w:autoSpaceDN w:val="0"/>
        <w:adjustRightInd w:val="0"/>
        <w:spacing w:after="14" w:line="276" w:lineRule="auto"/>
        <w:rPr>
          <w:rFonts w:eastAsia="Calibri" w:cs="Arial"/>
          <w:color w:val="000000"/>
          <w:lang w:eastAsia="pt-BR"/>
        </w:rPr>
      </w:pPr>
      <w:r w:rsidRPr="003F6185">
        <w:rPr>
          <w:rFonts w:eastAsia="Calibri" w:cs="Arial"/>
          <w:color w:val="000000"/>
          <w:lang w:eastAsia="pt-BR"/>
        </w:rPr>
        <w:t xml:space="preserve">c) Certidão de Débitos Relativos a Créditos Tributários Federais e à Dívida Ativa da União; expedida pela Procuradoria Geral da Fazenda Nacional; </w:t>
      </w:r>
    </w:p>
    <w:p w14:paraId="0CAE1565" w14:textId="77777777" w:rsidR="009E3F54" w:rsidRPr="003F6185" w:rsidRDefault="009E3F54" w:rsidP="003F6185">
      <w:pPr>
        <w:suppressAutoHyphens w:val="0"/>
        <w:autoSpaceDE w:val="0"/>
        <w:autoSpaceDN w:val="0"/>
        <w:adjustRightInd w:val="0"/>
        <w:spacing w:after="14" w:line="276" w:lineRule="auto"/>
        <w:rPr>
          <w:rFonts w:eastAsia="Calibri" w:cs="Arial"/>
          <w:color w:val="000000"/>
          <w:lang w:eastAsia="pt-BR"/>
        </w:rPr>
      </w:pPr>
      <w:r w:rsidRPr="003F6185">
        <w:rPr>
          <w:rFonts w:eastAsia="Calibri" w:cs="Arial"/>
          <w:color w:val="000000"/>
          <w:lang w:eastAsia="pt-BR"/>
        </w:rPr>
        <w:t xml:space="preserve">d) Certidão Negativa de débito com a Fazenda Estadual da sede da empresa; </w:t>
      </w:r>
    </w:p>
    <w:p w14:paraId="0D7772AD" w14:textId="77777777" w:rsidR="009E3F54" w:rsidRPr="003F6185" w:rsidRDefault="009E3F54" w:rsidP="003F6185">
      <w:pPr>
        <w:suppressAutoHyphens w:val="0"/>
        <w:autoSpaceDE w:val="0"/>
        <w:autoSpaceDN w:val="0"/>
        <w:adjustRightInd w:val="0"/>
        <w:spacing w:after="14" w:line="276" w:lineRule="auto"/>
        <w:rPr>
          <w:rFonts w:eastAsia="Calibri" w:cs="Arial"/>
          <w:color w:val="000000"/>
          <w:lang w:eastAsia="pt-BR"/>
        </w:rPr>
      </w:pPr>
      <w:r w:rsidRPr="003F6185">
        <w:rPr>
          <w:rFonts w:eastAsia="Calibri" w:cs="Arial"/>
          <w:color w:val="000000"/>
          <w:lang w:eastAsia="pt-BR"/>
        </w:rPr>
        <w:t xml:space="preserve">e) Certidão Negativa de Débito com a Fazenda Municipal da sede da empresa; </w:t>
      </w:r>
    </w:p>
    <w:p w14:paraId="3A77060E" w14:textId="77777777" w:rsidR="009E3F54" w:rsidRPr="003F6185" w:rsidRDefault="009E3F54" w:rsidP="003F6185">
      <w:pPr>
        <w:suppressAutoHyphens w:val="0"/>
        <w:autoSpaceDE w:val="0"/>
        <w:autoSpaceDN w:val="0"/>
        <w:adjustRightInd w:val="0"/>
        <w:spacing w:line="276" w:lineRule="auto"/>
        <w:rPr>
          <w:rFonts w:eastAsia="Calibri" w:cs="Arial"/>
          <w:color w:val="000000"/>
          <w:lang w:eastAsia="pt-BR"/>
        </w:rPr>
      </w:pPr>
      <w:r w:rsidRPr="003F6185">
        <w:rPr>
          <w:rFonts w:eastAsia="Calibri" w:cs="Arial"/>
          <w:color w:val="000000"/>
          <w:lang w:eastAsia="pt-BR"/>
        </w:rPr>
        <w:lastRenderedPageBreak/>
        <w:t xml:space="preserve">f) Prova de inexistência de débitos inadimplidos perante a Justiça do Trabalho, mediante a apresentação de certidão negativa, nos termos do Título VII-A da Consolidação das Leis do Trabalho, aprovada pelo Decreto-Lei no 5.452, de 1o de maio de 1943. (NR); </w:t>
      </w:r>
    </w:p>
    <w:p w14:paraId="03300B33" w14:textId="77777777" w:rsidR="009E3F54" w:rsidRPr="003F6185" w:rsidRDefault="009E3F54" w:rsidP="003F6185">
      <w:pPr>
        <w:numPr>
          <w:ilvl w:val="1"/>
          <w:numId w:val="21"/>
        </w:numPr>
        <w:suppressAutoHyphens w:val="0"/>
        <w:autoSpaceDE w:val="0"/>
        <w:autoSpaceDN w:val="0"/>
        <w:adjustRightInd w:val="0"/>
        <w:spacing w:line="276" w:lineRule="auto"/>
        <w:rPr>
          <w:rFonts w:eastAsia="Calibri" w:cs="Arial"/>
          <w:color w:val="000000"/>
          <w:lang w:eastAsia="pt-BR"/>
        </w:rPr>
      </w:pPr>
    </w:p>
    <w:p w14:paraId="6429E523" w14:textId="77777777" w:rsidR="009E3F54" w:rsidRPr="003F6185" w:rsidRDefault="009E3F54" w:rsidP="003F6185">
      <w:pPr>
        <w:suppressAutoHyphens w:val="0"/>
        <w:autoSpaceDE w:val="0"/>
        <w:autoSpaceDN w:val="0"/>
        <w:adjustRightInd w:val="0"/>
        <w:spacing w:after="18" w:line="276" w:lineRule="auto"/>
        <w:rPr>
          <w:rFonts w:eastAsia="Calibri" w:cs="Arial"/>
          <w:color w:val="000000"/>
          <w:lang w:eastAsia="pt-BR"/>
        </w:rPr>
      </w:pPr>
      <w:r w:rsidRPr="003F6185">
        <w:rPr>
          <w:rFonts w:eastAsia="Calibri" w:cs="Arial"/>
          <w:color w:val="000000"/>
          <w:lang w:eastAsia="pt-BR"/>
        </w:rPr>
        <w:t xml:space="preserve">11. DAS DISPOSIÇÕES GERAIS DA HABILITAÇÃO </w:t>
      </w:r>
    </w:p>
    <w:p w14:paraId="652A5B46" w14:textId="3648662D" w:rsidR="009E3F54" w:rsidRPr="003F6185" w:rsidRDefault="009E3F54" w:rsidP="003F6185">
      <w:pPr>
        <w:suppressAutoHyphens w:val="0"/>
        <w:autoSpaceDE w:val="0"/>
        <w:autoSpaceDN w:val="0"/>
        <w:adjustRightInd w:val="0"/>
        <w:spacing w:after="18" w:line="276" w:lineRule="auto"/>
        <w:rPr>
          <w:rFonts w:eastAsia="Calibri" w:cs="Arial"/>
          <w:color w:val="000000"/>
          <w:lang w:eastAsia="pt-BR"/>
        </w:rPr>
      </w:pPr>
      <w:r w:rsidRPr="003F6185">
        <w:rPr>
          <w:rFonts w:eastAsia="Calibri" w:cs="Arial"/>
          <w:color w:val="000000"/>
          <w:lang w:eastAsia="pt-BR"/>
        </w:rPr>
        <w:t xml:space="preserve">a) Não serão aceitos “protocolos de entrega”, “recibo” ou “solicitação de documento” em substituição aos documentos requeridos no presente Edital e seus Anexos. </w:t>
      </w:r>
    </w:p>
    <w:p w14:paraId="24FC6BAB" w14:textId="77777777" w:rsidR="009E3F54" w:rsidRPr="003F6185" w:rsidRDefault="009E3F54" w:rsidP="003F6185">
      <w:pPr>
        <w:suppressAutoHyphens w:val="0"/>
        <w:autoSpaceDE w:val="0"/>
        <w:autoSpaceDN w:val="0"/>
        <w:adjustRightInd w:val="0"/>
        <w:spacing w:after="18" w:line="276" w:lineRule="auto"/>
        <w:rPr>
          <w:rFonts w:eastAsia="Calibri" w:cs="Arial"/>
          <w:color w:val="000000"/>
          <w:lang w:eastAsia="pt-BR"/>
        </w:rPr>
      </w:pPr>
      <w:r w:rsidRPr="003F6185">
        <w:rPr>
          <w:rFonts w:eastAsia="Calibri" w:cs="Arial"/>
          <w:color w:val="000000"/>
          <w:lang w:eastAsia="pt-BR"/>
        </w:rPr>
        <w:t xml:space="preserve">b) Para efeito do disposto no item 05 – HABILITAÇÃO, poderão ainda ser exigidas, em qualquer época ou oportunidade, informações complementares ou esclarecimentos a critério da Comissão de Licitação. </w:t>
      </w:r>
    </w:p>
    <w:p w14:paraId="02BB446F" w14:textId="77777777" w:rsidR="009E3F54" w:rsidRPr="003F6185" w:rsidRDefault="009E3F54" w:rsidP="003F6185">
      <w:pPr>
        <w:suppressAutoHyphens w:val="0"/>
        <w:autoSpaceDE w:val="0"/>
        <w:autoSpaceDN w:val="0"/>
        <w:adjustRightInd w:val="0"/>
        <w:spacing w:after="18" w:line="276" w:lineRule="auto"/>
        <w:rPr>
          <w:rFonts w:eastAsia="Calibri" w:cs="Arial"/>
          <w:color w:val="000000"/>
          <w:lang w:eastAsia="pt-BR"/>
        </w:rPr>
      </w:pPr>
      <w:r w:rsidRPr="003F6185">
        <w:rPr>
          <w:rFonts w:eastAsia="Calibri" w:cs="Arial"/>
          <w:color w:val="000000"/>
          <w:lang w:eastAsia="pt-BR"/>
        </w:rPr>
        <w:t xml:space="preserve">c) Os licitantes deverão apresentar os documentos estritamente necessários, evitando duplicidade e a inclusão de documentos supérfluos ou dispensáveis. </w:t>
      </w:r>
    </w:p>
    <w:p w14:paraId="653D0A79" w14:textId="77777777" w:rsidR="009E3F54" w:rsidRPr="003F6185" w:rsidRDefault="009E3F54" w:rsidP="003F6185">
      <w:pPr>
        <w:suppressAutoHyphens w:val="0"/>
        <w:autoSpaceDE w:val="0"/>
        <w:autoSpaceDN w:val="0"/>
        <w:adjustRightInd w:val="0"/>
        <w:spacing w:after="18" w:line="276" w:lineRule="auto"/>
        <w:rPr>
          <w:rFonts w:eastAsia="Calibri" w:cs="Arial"/>
          <w:color w:val="000000"/>
          <w:lang w:eastAsia="pt-BR"/>
        </w:rPr>
      </w:pPr>
      <w:r w:rsidRPr="003F6185">
        <w:rPr>
          <w:rFonts w:eastAsia="Calibri" w:cs="Arial"/>
          <w:color w:val="000000"/>
          <w:lang w:eastAsia="pt-BR"/>
        </w:rPr>
        <w:t xml:space="preserve">d) Todos os documentos exigidos para habilitação deverão ser específicos da matriz ou filial da empresa licitante. Não serão aceitos documentos emitidos parte pela matriz e parte pela filial. </w:t>
      </w:r>
    </w:p>
    <w:p w14:paraId="71C7ADFB" w14:textId="77777777" w:rsidR="009E3F54" w:rsidRPr="003F6185" w:rsidRDefault="009E3F54" w:rsidP="003F6185">
      <w:pPr>
        <w:suppressAutoHyphens w:val="0"/>
        <w:autoSpaceDE w:val="0"/>
        <w:autoSpaceDN w:val="0"/>
        <w:adjustRightInd w:val="0"/>
        <w:spacing w:after="18" w:line="276" w:lineRule="auto"/>
        <w:rPr>
          <w:rFonts w:eastAsia="Calibri" w:cs="Arial"/>
          <w:color w:val="000000"/>
          <w:lang w:eastAsia="pt-BR"/>
        </w:rPr>
      </w:pPr>
      <w:r w:rsidRPr="003F6185">
        <w:rPr>
          <w:rFonts w:eastAsia="Calibri" w:cs="Arial"/>
          <w:color w:val="000000"/>
          <w:lang w:eastAsia="pt-BR"/>
        </w:rPr>
        <w:t xml:space="preserve">e) Todas as certidões deverão estar válidas na data da abertura dos envelopes. </w:t>
      </w:r>
    </w:p>
    <w:p w14:paraId="146A67DA" w14:textId="33B1DC96" w:rsidR="009E3F54" w:rsidRPr="003F6185" w:rsidRDefault="009E3F54" w:rsidP="003F6185">
      <w:pPr>
        <w:suppressAutoHyphens w:val="0"/>
        <w:autoSpaceDE w:val="0"/>
        <w:autoSpaceDN w:val="0"/>
        <w:adjustRightInd w:val="0"/>
        <w:spacing w:line="276" w:lineRule="auto"/>
        <w:rPr>
          <w:rFonts w:eastAsia="Calibri" w:cs="Arial"/>
          <w:color w:val="000000"/>
          <w:lang w:eastAsia="pt-BR"/>
        </w:rPr>
      </w:pPr>
      <w:r w:rsidRPr="003F6185">
        <w:rPr>
          <w:rFonts w:eastAsia="Calibri" w:cs="Arial"/>
          <w:color w:val="000000"/>
          <w:lang w:eastAsia="pt-BR"/>
        </w:rPr>
        <w:t xml:space="preserve">f) A licitante vencedora deverá apresentar na data de assinatura do contrato: Certidão Negativa de Débito de Tributos do Município de Itabirito-MG, válida. </w:t>
      </w:r>
    </w:p>
    <w:p w14:paraId="090B30E7" w14:textId="77777777" w:rsidR="009E3F54" w:rsidRPr="003F6185" w:rsidRDefault="009E3F54" w:rsidP="003F6185">
      <w:pPr>
        <w:numPr>
          <w:ilvl w:val="1"/>
          <w:numId w:val="21"/>
        </w:numPr>
        <w:suppressAutoHyphens w:val="0"/>
        <w:autoSpaceDE w:val="0"/>
        <w:autoSpaceDN w:val="0"/>
        <w:adjustRightInd w:val="0"/>
        <w:spacing w:line="276" w:lineRule="auto"/>
        <w:rPr>
          <w:rFonts w:eastAsia="Calibri" w:cs="Arial"/>
          <w:color w:val="000000"/>
          <w:lang w:eastAsia="pt-BR"/>
        </w:rPr>
      </w:pPr>
    </w:p>
    <w:p w14:paraId="0D5FBB2E" w14:textId="1C801A1D" w:rsidR="009E3F54" w:rsidRPr="003F6185" w:rsidRDefault="009E3F54" w:rsidP="003F6185">
      <w:pPr>
        <w:pStyle w:val="Default"/>
        <w:spacing w:line="276" w:lineRule="auto"/>
      </w:pPr>
      <w:r w:rsidRPr="003F6185">
        <w:rPr>
          <w:b/>
          <w:bCs/>
        </w:rPr>
        <w:t xml:space="preserve">12. </w:t>
      </w:r>
      <w:r w:rsidRPr="003F6185">
        <w:t xml:space="preserve">QUALIFICAÇÃO ECONÔMICO-FINANCEIRA </w:t>
      </w:r>
    </w:p>
    <w:p w14:paraId="2C9C7C19" w14:textId="77777777" w:rsidR="009E3F54" w:rsidRPr="003F6185" w:rsidRDefault="009E3F54" w:rsidP="003F6185">
      <w:pPr>
        <w:pStyle w:val="Default"/>
        <w:spacing w:line="276" w:lineRule="auto"/>
      </w:pPr>
    </w:p>
    <w:p w14:paraId="4482414A" w14:textId="77777777" w:rsidR="009E3F54" w:rsidRPr="003F6185" w:rsidRDefault="009E3F54" w:rsidP="003F6185">
      <w:pPr>
        <w:spacing w:line="276" w:lineRule="auto"/>
        <w:rPr>
          <w:rFonts w:cs="Arial"/>
        </w:rPr>
      </w:pPr>
      <w:r w:rsidRPr="003F6185">
        <w:rPr>
          <w:rFonts w:cs="Arial"/>
        </w:rPr>
        <w:t xml:space="preserve">a) Balanço Patrimonial e Demonstrações de Resultado de Exercício do último exercício social, na forma da Lei, já exigíveis, certificado por contabilista registrado no Conselho Regional de Contabilidade competente, contendo termo de abertura, encerramento e registro no órgão competente, extraídos do livro diário, comprovando a boa situação financeira da licitante, podendo ser atualizado por índices oficiais na hipótese de encerrados a mais de 12 (doze) meses da data de sua apresentação, vedada a substituição por Balancetes e Balanços provisórios; </w:t>
      </w:r>
    </w:p>
    <w:p w14:paraId="3464F19E" w14:textId="77777777" w:rsidR="009E3F54" w:rsidRPr="003F6185" w:rsidRDefault="009E3F54" w:rsidP="003F6185">
      <w:pPr>
        <w:spacing w:line="276" w:lineRule="auto"/>
        <w:rPr>
          <w:rFonts w:cs="Arial"/>
        </w:rPr>
      </w:pPr>
    </w:p>
    <w:p w14:paraId="0A51A141" w14:textId="540F912B" w:rsidR="009E3F54" w:rsidRPr="003F6185" w:rsidRDefault="009E3F54" w:rsidP="003F6185">
      <w:pPr>
        <w:spacing w:line="276" w:lineRule="auto"/>
        <w:rPr>
          <w:rFonts w:cs="Arial"/>
        </w:rPr>
      </w:pPr>
      <w:r w:rsidRPr="003F6185">
        <w:rPr>
          <w:rFonts w:cs="Arial"/>
        </w:rPr>
        <w:t xml:space="preserve">a.1) Para Sociedade Anônimas e outras Companhias obrigadas a publicação de Balanço, na forma da Lei 6.404/76, cópias da publicação de: </w:t>
      </w:r>
    </w:p>
    <w:p w14:paraId="1B88EE3F" w14:textId="77777777" w:rsidR="005E66D3" w:rsidRPr="003F6185" w:rsidRDefault="005E66D3" w:rsidP="003F6185">
      <w:pPr>
        <w:pStyle w:val="Default"/>
        <w:spacing w:line="276" w:lineRule="auto"/>
        <w:jc w:val="both"/>
      </w:pPr>
      <w:r w:rsidRPr="003F6185">
        <w:t xml:space="preserve">Balanço patrimonial; </w:t>
      </w:r>
    </w:p>
    <w:p w14:paraId="6F28A526" w14:textId="77777777" w:rsidR="005E66D3" w:rsidRPr="003F6185" w:rsidRDefault="005E66D3" w:rsidP="003F6185">
      <w:pPr>
        <w:pStyle w:val="Default"/>
        <w:spacing w:line="276" w:lineRule="auto"/>
        <w:jc w:val="both"/>
      </w:pPr>
      <w:r w:rsidRPr="003F6185">
        <w:t xml:space="preserve">Demonstração do resultado do exercício; </w:t>
      </w:r>
    </w:p>
    <w:p w14:paraId="7E1D10E2" w14:textId="77777777" w:rsidR="003E5966" w:rsidRPr="003F6185" w:rsidRDefault="003E5966" w:rsidP="003F6185">
      <w:pPr>
        <w:spacing w:line="276" w:lineRule="auto"/>
        <w:rPr>
          <w:rFonts w:cs="Arial"/>
          <w:b/>
        </w:rPr>
      </w:pPr>
      <w:r w:rsidRPr="003F6185">
        <w:rPr>
          <w:rFonts w:cs="Arial"/>
          <w:b/>
        </w:rPr>
        <w:t>Notas Explicativas obrigatórias.</w:t>
      </w:r>
    </w:p>
    <w:p w14:paraId="782E7505" w14:textId="77777777" w:rsidR="003E5966" w:rsidRPr="003F6185" w:rsidRDefault="003E5966" w:rsidP="003F6185">
      <w:pPr>
        <w:spacing w:line="276" w:lineRule="auto"/>
        <w:rPr>
          <w:rFonts w:cs="Arial"/>
        </w:rPr>
      </w:pPr>
    </w:p>
    <w:p w14:paraId="1B74704F" w14:textId="3C1DB8DF" w:rsidR="005E66D3" w:rsidRPr="003F6185" w:rsidRDefault="009E3F54" w:rsidP="003F6185">
      <w:pPr>
        <w:spacing w:line="276" w:lineRule="auto"/>
        <w:rPr>
          <w:rFonts w:cs="Arial"/>
        </w:rPr>
      </w:pPr>
      <w:r w:rsidRPr="003F6185">
        <w:rPr>
          <w:rFonts w:cs="Arial"/>
        </w:rPr>
        <w:t xml:space="preserve">a.2) Para outras empresas, inclusive sociedades sujeitas ao regime estabelecido na Lei das Microempresas e das Empresas de Pequeno Porte: </w:t>
      </w:r>
    </w:p>
    <w:p w14:paraId="7DE0B1BD" w14:textId="77777777" w:rsidR="005E66D3" w:rsidRPr="003F6185" w:rsidRDefault="005E66D3" w:rsidP="003F6185">
      <w:pPr>
        <w:pStyle w:val="Default"/>
        <w:spacing w:line="276" w:lineRule="auto"/>
        <w:jc w:val="both"/>
      </w:pPr>
      <w:r w:rsidRPr="003F6185">
        <w:lastRenderedPageBreak/>
        <w:t xml:space="preserve">Devem constar das páginas do livro Diário, devidamente autenticado na Junta Comercial da sede ou domicílio do licitante, ou em outro órgão equivalente, com os competentes Termos de Abertura e Encerramento; </w:t>
      </w:r>
    </w:p>
    <w:p w14:paraId="300FA81B" w14:textId="77777777" w:rsidR="005E66D3" w:rsidRPr="003F6185" w:rsidRDefault="005E66D3" w:rsidP="003F6185">
      <w:pPr>
        <w:pStyle w:val="Default"/>
        <w:spacing w:line="276" w:lineRule="auto"/>
        <w:jc w:val="both"/>
      </w:pPr>
      <w:r w:rsidRPr="003F6185">
        <w:t xml:space="preserve">Demonstração do resultado do exercício financeiro; </w:t>
      </w:r>
    </w:p>
    <w:p w14:paraId="5EA4BE76" w14:textId="63B0E4CE" w:rsidR="005E66D3" w:rsidRPr="003F6185" w:rsidRDefault="005E66D3" w:rsidP="003F6185">
      <w:pPr>
        <w:spacing w:line="276" w:lineRule="auto"/>
        <w:rPr>
          <w:rFonts w:cs="Arial"/>
        </w:rPr>
      </w:pPr>
      <w:r w:rsidRPr="003F6185">
        <w:rPr>
          <w:rFonts w:cs="Arial"/>
          <w:b/>
          <w:bCs/>
        </w:rPr>
        <w:t>Notas Explicativas obrigatórias.</w:t>
      </w:r>
    </w:p>
    <w:p w14:paraId="712B9080" w14:textId="77777777" w:rsidR="005E66D3" w:rsidRPr="003F6185" w:rsidRDefault="005E66D3" w:rsidP="003F6185">
      <w:pPr>
        <w:spacing w:line="276" w:lineRule="auto"/>
        <w:rPr>
          <w:rFonts w:cs="Arial"/>
        </w:rPr>
      </w:pPr>
    </w:p>
    <w:p w14:paraId="4A96AF0B" w14:textId="77777777" w:rsidR="005E66D3" w:rsidRPr="003F6185" w:rsidRDefault="009E3F54" w:rsidP="003F6185">
      <w:pPr>
        <w:spacing w:line="276" w:lineRule="auto"/>
        <w:rPr>
          <w:rFonts w:cs="Arial"/>
        </w:rPr>
      </w:pPr>
      <w:r w:rsidRPr="003F6185">
        <w:rPr>
          <w:rFonts w:cs="Arial"/>
        </w:rPr>
        <w:t xml:space="preserve">a.3) As empresas com menos de 01 (um) ano de exercício, apresentarão o Livro com Balanço de Abertura, devidamente registrado ou autenticado na Junta Comercial da sede ou domicilio da </w:t>
      </w:r>
      <w:r w:rsidR="005E66D3" w:rsidRPr="003F6185">
        <w:rPr>
          <w:rFonts w:cs="Arial"/>
        </w:rPr>
        <w:t xml:space="preserve">licitante. </w:t>
      </w:r>
    </w:p>
    <w:p w14:paraId="7942F117" w14:textId="77777777" w:rsidR="005E66D3" w:rsidRPr="003F6185" w:rsidRDefault="005E66D3" w:rsidP="003F6185">
      <w:pPr>
        <w:spacing w:line="276" w:lineRule="auto"/>
        <w:rPr>
          <w:rFonts w:cs="Arial"/>
        </w:rPr>
      </w:pPr>
    </w:p>
    <w:p w14:paraId="2F867A46" w14:textId="11C6233F" w:rsidR="009E3F54" w:rsidRPr="003F6185" w:rsidRDefault="009E3F54" w:rsidP="003F6185">
      <w:pPr>
        <w:spacing w:line="276" w:lineRule="auto"/>
        <w:rPr>
          <w:rFonts w:cs="Arial"/>
        </w:rPr>
      </w:pPr>
      <w:r w:rsidRPr="003F6185">
        <w:rPr>
          <w:rFonts w:cs="Arial"/>
        </w:rPr>
        <w:t xml:space="preserve">a.4) Caso a empresa esteja cadastrada no Sistema Público de Escrituração Digital - SPED, deverá providenciar junto ao mesmo a seguinte documentação: </w:t>
      </w:r>
    </w:p>
    <w:p w14:paraId="5A7FC9A2" w14:textId="77777777" w:rsidR="005E66D3" w:rsidRPr="003F6185" w:rsidRDefault="005E66D3" w:rsidP="003F6185">
      <w:pPr>
        <w:pStyle w:val="Default"/>
        <w:spacing w:line="276" w:lineRule="auto"/>
        <w:jc w:val="both"/>
      </w:pPr>
      <w:r w:rsidRPr="003F6185">
        <w:t xml:space="preserve">Termo de Autenticação do Livro Digital; </w:t>
      </w:r>
    </w:p>
    <w:p w14:paraId="095FC2D0" w14:textId="77777777" w:rsidR="005E66D3" w:rsidRPr="003F6185" w:rsidRDefault="005E66D3" w:rsidP="003F6185">
      <w:pPr>
        <w:pStyle w:val="Default"/>
        <w:spacing w:line="276" w:lineRule="auto"/>
        <w:jc w:val="both"/>
      </w:pPr>
      <w:r w:rsidRPr="003F6185">
        <w:t xml:space="preserve">Termos de Abertura e Encerramento do Livro Digital; </w:t>
      </w:r>
    </w:p>
    <w:p w14:paraId="736720F8" w14:textId="39C16327" w:rsidR="005E66D3" w:rsidRPr="003F6185" w:rsidRDefault="005E66D3" w:rsidP="003F6185">
      <w:pPr>
        <w:pStyle w:val="Default"/>
        <w:spacing w:line="276" w:lineRule="auto"/>
        <w:jc w:val="both"/>
      </w:pPr>
      <w:r w:rsidRPr="003F6185">
        <w:t xml:space="preserve">Balanço Patrimonial; </w:t>
      </w:r>
    </w:p>
    <w:p w14:paraId="7C8502FA" w14:textId="5668B11E" w:rsidR="009E3F54" w:rsidRPr="003F6185" w:rsidRDefault="005E66D3" w:rsidP="003F6185">
      <w:pPr>
        <w:pStyle w:val="Default"/>
        <w:spacing w:line="276" w:lineRule="auto"/>
        <w:jc w:val="both"/>
      </w:pPr>
      <w:r w:rsidRPr="003F6185">
        <w:t>Demonstrativo de Resultado do Exercício.</w:t>
      </w:r>
    </w:p>
    <w:p w14:paraId="56D0458F" w14:textId="77777777" w:rsidR="003A447E" w:rsidRPr="003F6185" w:rsidRDefault="003A447E" w:rsidP="003F6185">
      <w:pPr>
        <w:pStyle w:val="Default"/>
        <w:spacing w:line="276" w:lineRule="auto"/>
        <w:jc w:val="both"/>
      </w:pPr>
    </w:p>
    <w:p w14:paraId="3789D739" w14:textId="77777777" w:rsidR="003A447E" w:rsidRPr="003F6185" w:rsidRDefault="003A447E" w:rsidP="003F6185">
      <w:pPr>
        <w:pStyle w:val="Default"/>
        <w:spacing w:line="276" w:lineRule="auto"/>
      </w:pPr>
      <w:r w:rsidRPr="003F6185">
        <w:rPr>
          <w:b/>
          <w:bCs/>
        </w:rPr>
        <w:t xml:space="preserve">Notas Explicativas obrigatórias. </w:t>
      </w:r>
    </w:p>
    <w:p w14:paraId="431C8ABC" w14:textId="77777777" w:rsidR="003A447E" w:rsidRPr="003F6185" w:rsidRDefault="003A447E" w:rsidP="003F6185">
      <w:pPr>
        <w:pStyle w:val="Default"/>
        <w:spacing w:line="276" w:lineRule="auto"/>
      </w:pPr>
    </w:p>
    <w:p w14:paraId="3E127A27" w14:textId="77777777" w:rsidR="003A447E" w:rsidRPr="003F6185" w:rsidRDefault="003A447E" w:rsidP="003F6185">
      <w:pPr>
        <w:pStyle w:val="Default"/>
        <w:spacing w:line="276" w:lineRule="auto"/>
      </w:pPr>
      <w:r w:rsidRPr="003F6185">
        <w:t xml:space="preserve">b) DEMONSTRATIVO DA CAPACIDADE FINANCEIRA </w:t>
      </w:r>
    </w:p>
    <w:p w14:paraId="0F0956EB" w14:textId="1C2B45AC" w:rsidR="003A447E" w:rsidRPr="003F6185" w:rsidRDefault="003A447E" w:rsidP="003F6185">
      <w:pPr>
        <w:pStyle w:val="Default"/>
        <w:spacing w:line="276" w:lineRule="auto"/>
        <w:jc w:val="both"/>
      </w:pPr>
      <w:r w:rsidRPr="003F6185">
        <w:t>O demonstrativo de capacidade financeira deverá ser preenchido pelo responsável contabilista competindo a Comissão de Licitação do Município de XXXXXXXXX, proceder à conferência dos elementos dele constantes.</w:t>
      </w:r>
    </w:p>
    <w:p w14:paraId="5EBFE84C" w14:textId="77777777" w:rsidR="003A447E" w:rsidRPr="003F6185" w:rsidRDefault="003A447E" w:rsidP="003F6185">
      <w:pPr>
        <w:suppressAutoHyphens w:val="0"/>
        <w:autoSpaceDE w:val="0"/>
        <w:autoSpaceDN w:val="0"/>
        <w:adjustRightInd w:val="0"/>
        <w:spacing w:line="276" w:lineRule="auto"/>
        <w:rPr>
          <w:rFonts w:eastAsia="Calibri" w:cs="Arial"/>
          <w:color w:val="000000"/>
          <w:lang w:eastAsia="pt-BR"/>
        </w:rPr>
      </w:pPr>
    </w:p>
    <w:p w14:paraId="033F920A" w14:textId="77777777" w:rsidR="003A447E" w:rsidRPr="003F6185" w:rsidRDefault="003A447E" w:rsidP="003F6185">
      <w:pPr>
        <w:suppressAutoHyphens w:val="0"/>
        <w:autoSpaceDE w:val="0"/>
        <w:autoSpaceDN w:val="0"/>
        <w:adjustRightInd w:val="0"/>
        <w:spacing w:line="276" w:lineRule="auto"/>
        <w:rPr>
          <w:rFonts w:eastAsia="Calibri" w:cs="Arial"/>
          <w:color w:val="000000"/>
          <w:lang w:eastAsia="pt-BR"/>
        </w:rPr>
      </w:pPr>
      <w:r w:rsidRPr="003F6185">
        <w:rPr>
          <w:rFonts w:eastAsia="Calibri" w:cs="Arial"/>
          <w:color w:val="000000"/>
          <w:lang w:eastAsia="pt-BR"/>
        </w:rPr>
        <w:t xml:space="preserve">b.1) Para efeito da avaliação da capacidade econômico-financeira dos Licitantes, conforme § 1º e § 5º do art. 31, da Lei nº. 8.666/93, somente serão habilitados os licitantes que apresentarem no Balanço Patrimonial, os seguintes índices: Índice de Liquidez Geral - ILG, Índice de Solvência Geral – ISG e Índice de Liquidez Corrente - ILC igual ou maior que 1,00 (um) e Índice de Endividamento Gera l(IEG), igual ou inferior a 1,00 como segue: </w:t>
      </w:r>
    </w:p>
    <w:p w14:paraId="38D248B9" w14:textId="77777777" w:rsidR="003A447E" w:rsidRPr="003F6185" w:rsidRDefault="003A447E" w:rsidP="003F6185">
      <w:pPr>
        <w:numPr>
          <w:ilvl w:val="0"/>
          <w:numId w:val="22"/>
        </w:numPr>
        <w:suppressAutoHyphens w:val="0"/>
        <w:autoSpaceDE w:val="0"/>
        <w:autoSpaceDN w:val="0"/>
        <w:adjustRightInd w:val="0"/>
        <w:spacing w:line="276" w:lineRule="auto"/>
        <w:jc w:val="left"/>
        <w:rPr>
          <w:rFonts w:eastAsia="Calibri" w:cs="Arial"/>
          <w:color w:val="000000"/>
          <w:lang w:eastAsia="pt-BR"/>
        </w:rPr>
      </w:pPr>
    </w:p>
    <w:p w14:paraId="7EC900EA" w14:textId="77777777" w:rsidR="003A447E" w:rsidRPr="003F6185" w:rsidRDefault="003A447E" w:rsidP="003F6185">
      <w:pPr>
        <w:suppressAutoHyphens w:val="0"/>
        <w:autoSpaceDE w:val="0"/>
        <w:autoSpaceDN w:val="0"/>
        <w:adjustRightInd w:val="0"/>
        <w:spacing w:line="276" w:lineRule="auto"/>
        <w:rPr>
          <w:rFonts w:eastAsia="Calibri" w:cs="Arial"/>
          <w:color w:val="000000"/>
          <w:lang w:eastAsia="pt-BR"/>
        </w:rPr>
      </w:pPr>
      <w:r w:rsidRPr="003F6185">
        <w:rPr>
          <w:rFonts w:eastAsia="Calibri" w:cs="Arial"/>
          <w:color w:val="000000"/>
          <w:lang w:eastAsia="pt-BR"/>
        </w:rPr>
        <w:t xml:space="preserve">b.1.1) ÍNDICE DE LIQUIDEZ GERAL (ILG) </w:t>
      </w:r>
    </w:p>
    <w:p w14:paraId="69B92CEC" w14:textId="77777777" w:rsidR="003A447E" w:rsidRPr="003F6185" w:rsidRDefault="003A447E" w:rsidP="003F6185">
      <w:pPr>
        <w:suppressAutoHyphens w:val="0"/>
        <w:autoSpaceDE w:val="0"/>
        <w:autoSpaceDN w:val="0"/>
        <w:adjustRightInd w:val="0"/>
        <w:spacing w:line="276" w:lineRule="auto"/>
        <w:rPr>
          <w:rFonts w:eastAsia="Calibri" w:cs="Arial"/>
          <w:color w:val="000000"/>
          <w:lang w:eastAsia="pt-BR"/>
        </w:rPr>
      </w:pPr>
      <w:r w:rsidRPr="003F6185">
        <w:rPr>
          <w:rFonts w:eastAsia="Calibri" w:cs="Arial"/>
          <w:color w:val="000000"/>
          <w:lang w:eastAsia="pt-BR"/>
        </w:rPr>
        <w:t xml:space="preserve">O Índice de Liquidez Geral (ILG) é o resultado final do exame da Capacidade Financeira apurado em Balanço, segundo a fórmula abaixo, pelo qual ficará conhecida a possibilidade de solução dos compromissos da Firma ou Empresa: </w:t>
      </w:r>
    </w:p>
    <w:p w14:paraId="63F8FB96" w14:textId="77777777" w:rsidR="003A447E" w:rsidRDefault="003A447E" w:rsidP="003A447E">
      <w:pPr>
        <w:suppressAutoHyphens w:val="0"/>
        <w:autoSpaceDE w:val="0"/>
        <w:autoSpaceDN w:val="0"/>
        <w:adjustRightInd w:val="0"/>
        <w:spacing w:line="276" w:lineRule="auto"/>
        <w:rPr>
          <w:rFonts w:eastAsia="Calibri" w:cs="Arial"/>
          <w:color w:val="000000"/>
          <w:lang w:eastAsia="pt-BR"/>
        </w:rPr>
      </w:pPr>
    </w:p>
    <w:p w14:paraId="2B72CFB9" w14:textId="77777777" w:rsidR="003F6185" w:rsidRDefault="003F6185" w:rsidP="003A447E">
      <w:pPr>
        <w:suppressAutoHyphens w:val="0"/>
        <w:autoSpaceDE w:val="0"/>
        <w:autoSpaceDN w:val="0"/>
        <w:adjustRightInd w:val="0"/>
        <w:spacing w:line="276" w:lineRule="auto"/>
        <w:rPr>
          <w:rFonts w:eastAsia="Calibri" w:cs="Arial"/>
          <w:color w:val="000000"/>
          <w:lang w:eastAsia="pt-BR"/>
        </w:rPr>
      </w:pPr>
    </w:p>
    <w:p w14:paraId="6E97AA52" w14:textId="77777777" w:rsidR="003F6185" w:rsidRDefault="003F6185" w:rsidP="003A447E">
      <w:pPr>
        <w:suppressAutoHyphens w:val="0"/>
        <w:autoSpaceDE w:val="0"/>
        <w:autoSpaceDN w:val="0"/>
        <w:adjustRightInd w:val="0"/>
        <w:spacing w:line="276" w:lineRule="auto"/>
        <w:rPr>
          <w:rFonts w:eastAsia="Calibri" w:cs="Arial"/>
          <w:color w:val="000000"/>
          <w:lang w:eastAsia="pt-BR"/>
        </w:rPr>
      </w:pPr>
    </w:p>
    <w:p w14:paraId="4B6DFBE2" w14:textId="77777777" w:rsidR="003F6185" w:rsidRPr="003A447E" w:rsidRDefault="003F6185" w:rsidP="003A447E">
      <w:pPr>
        <w:suppressAutoHyphens w:val="0"/>
        <w:autoSpaceDE w:val="0"/>
        <w:autoSpaceDN w:val="0"/>
        <w:adjustRightInd w:val="0"/>
        <w:spacing w:line="276" w:lineRule="auto"/>
        <w:rPr>
          <w:rFonts w:eastAsia="Calibri" w:cs="Arial"/>
          <w:color w:val="000000"/>
          <w:lang w:eastAsia="pt-BR"/>
        </w:rPr>
      </w:pPr>
    </w:p>
    <w:p w14:paraId="7FFD56C7" w14:textId="3EB7C7A5" w:rsidR="003A447E" w:rsidRPr="003F6185" w:rsidRDefault="003A447E" w:rsidP="003F6185">
      <w:pPr>
        <w:suppressAutoHyphens w:val="0"/>
        <w:autoSpaceDE w:val="0"/>
        <w:autoSpaceDN w:val="0"/>
        <w:adjustRightInd w:val="0"/>
        <w:jc w:val="center"/>
        <w:rPr>
          <w:rFonts w:eastAsia="Calibri" w:cs="Arial"/>
          <w:color w:val="000000"/>
          <w:lang w:eastAsia="pt-BR"/>
        </w:rPr>
      </w:pPr>
      <w:r w:rsidRPr="003F6185">
        <w:rPr>
          <w:rFonts w:eastAsia="Calibri" w:cs="Arial"/>
          <w:color w:val="000000"/>
          <w:lang w:eastAsia="pt-BR"/>
        </w:rPr>
        <w:lastRenderedPageBreak/>
        <w:t>Ativo Circulante + Realizável à Longo Prazo</w:t>
      </w:r>
    </w:p>
    <w:p w14:paraId="6DE4598F" w14:textId="77777777" w:rsidR="003A447E" w:rsidRPr="003F6185" w:rsidRDefault="003A447E" w:rsidP="003A447E">
      <w:pPr>
        <w:suppressAutoHyphens w:val="0"/>
        <w:autoSpaceDE w:val="0"/>
        <w:autoSpaceDN w:val="0"/>
        <w:adjustRightInd w:val="0"/>
        <w:jc w:val="left"/>
        <w:rPr>
          <w:rFonts w:ascii="Calibri" w:eastAsia="Calibri" w:hAnsi="Calibri" w:cs="Calibri"/>
          <w:color w:val="000000"/>
          <w:lang w:eastAsia="pt-BR"/>
        </w:rPr>
      </w:pPr>
    </w:p>
    <w:p w14:paraId="34F70748" w14:textId="53CE5031" w:rsidR="003A447E" w:rsidRPr="003F6185" w:rsidRDefault="003A447E" w:rsidP="003A447E">
      <w:pPr>
        <w:suppressAutoHyphens w:val="0"/>
        <w:autoSpaceDE w:val="0"/>
        <w:autoSpaceDN w:val="0"/>
        <w:adjustRightInd w:val="0"/>
        <w:jc w:val="left"/>
        <w:rPr>
          <w:rFonts w:ascii="Calibri" w:eastAsia="Calibri" w:hAnsi="Calibri" w:cs="Calibri"/>
          <w:color w:val="000000"/>
          <w:lang w:eastAsia="pt-BR"/>
        </w:rPr>
      </w:pPr>
      <w:r w:rsidRPr="003F6185">
        <w:rPr>
          <w:rFonts w:eastAsia="Calibri" w:cs="Arial"/>
          <w:noProof/>
          <w:color w:val="000000"/>
          <w:lang w:eastAsia="pt-BR"/>
        </w:rPr>
        <mc:AlternateContent>
          <mc:Choice Requires="wps">
            <w:drawing>
              <wp:anchor distT="0" distB="0" distL="114300" distR="114300" simplePos="0" relativeHeight="251660288" behindDoc="0" locked="0" layoutInCell="1" allowOverlap="1" wp14:anchorId="2CE75738" wp14:editId="409B3490">
                <wp:simplePos x="0" y="0"/>
                <wp:positionH relativeFrom="column">
                  <wp:posOffset>1186814</wp:posOffset>
                </wp:positionH>
                <wp:positionV relativeFrom="paragraph">
                  <wp:posOffset>154305</wp:posOffset>
                </wp:positionV>
                <wp:extent cx="3019425" cy="0"/>
                <wp:effectExtent l="0" t="0" r="28575" b="19050"/>
                <wp:wrapNone/>
                <wp:docPr id="2" name="Conector reto 2"/>
                <wp:cNvGraphicFramePr/>
                <a:graphic xmlns:a="http://schemas.openxmlformats.org/drawingml/2006/main">
                  <a:graphicData uri="http://schemas.microsoft.com/office/word/2010/wordprocessingShape">
                    <wps:wsp>
                      <wps:cNvCnPr/>
                      <wps:spPr>
                        <a:xfrm>
                          <a:off x="0" y="0"/>
                          <a:ext cx="30194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382910F" id="Conector reto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93.45pt,12.15pt" to="331.2pt,1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" strokecolor="black [3213]"/>
            </w:pict>
          </mc:Fallback>
        </mc:AlternateContent>
      </w:r>
      <w:r w:rsidRPr="003F6185">
        <w:rPr>
          <w:rFonts w:eastAsia="Calibri" w:cs="Arial"/>
          <w:color w:val="000000"/>
          <w:lang w:eastAsia="pt-BR"/>
        </w:rPr>
        <w:t xml:space="preserve">ILG = </w:t>
      </w:r>
    </w:p>
    <w:p w14:paraId="5564DCC0" w14:textId="77777777" w:rsidR="003F6185" w:rsidRPr="003F6185" w:rsidRDefault="003F6185" w:rsidP="003A447E">
      <w:pPr>
        <w:suppressAutoHyphens w:val="0"/>
        <w:jc w:val="center"/>
        <w:rPr>
          <w:rFonts w:eastAsia="Calibri" w:cs="Arial"/>
          <w:color w:val="000000"/>
          <w:lang w:eastAsia="pt-BR"/>
        </w:rPr>
      </w:pPr>
    </w:p>
    <w:p w14:paraId="61B5C0B7" w14:textId="03DF19B8" w:rsidR="003A447E" w:rsidRPr="003F6185" w:rsidRDefault="003A447E" w:rsidP="003A447E">
      <w:pPr>
        <w:suppressAutoHyphens w:val="0"/>
        <w:jc w:val="center"/>
        <w:rPr>
          <w:rFonts w:cs="Arial"/>
          <w:b/>
        </w:rPr>
      </w:pPr>
      <w:r w:rsidRPr="003F6185">
        <w:rPr>
          <w:rFonts w:eastAsia="Calibri" w:cs="Arial"/>
          <w:color w:val="000000"/>
          <w:lang w:eastAsia="pt-BR"/>
        </w:rPr>
        <w:t>Passivo Circulante + Exigível à Longo Prazo</w:t>
      </w:r>
    </w:p>
    <w:p w14:paraId="54CD5104" w14:textId="77777777" w:rsidR="009E3F54" w:rsidRDefault="009E3F54" w:rsidP="003A447E">
      <w:pPr>
        <w:suppressAutoHyphens w:val="0"/>
        <w:spacing w:line="276" w:lineRule="auto"/>
        <w:rPr>
          <w:rFonts w:cs="Arial"/>
          <w:b/>
        </w:rPr>
      </w:pPr>
    </w:p>
    <w:p w14:paraId="5D8C0E34" w14:textId="518BF8B8" w:rsidR="00633DC2" w:rsidRDefault="00633DC2" w:rsidP="00633DC2">
      <w:pPr>
        <w:suppressAutoHyphens w:val="0"/>
        <w:autoSpaceDE w:val="0"/>
        <w:autoSpaceDN w:val="0"/>
        <w:adjustRightInd w:val="0"/>
        <w:spacing w:line="276" w:lineRule="auto"/>
        <w:rPr>
          <w:rFonts w:eastAsia="Calibri" w:cs="Arial"/>
          <w:color w:val="000000"/>
          <w:lang w:eastAsia="pt-BR"/>
        </w:rPr>
      </w:pPr>
      <w:r w:rsidRPr="003A447E">
        <w:rPr>
          <w:rFonts w:eastAsia="Calibri" w:cs="Arial"/>
          <w:color w:val="000000"/>
          <w:lang w:eastAsia="pt-BR"/>
        </w:rPr>
        <w:t xml:space="preserve">O Índice de Liquidez Geral (ILG) inferior a 1,0 desqualifica a Empresa. </w:t>
      </w:r>
    </w:p>
    <w:p w14:paraId="01D1935F" w14:textId="77777777" w:rsidR="00633DC2" w:rsidRPr="00633DC2" w:rsidRDefault="00633DC2" w:rsidP="00633DC2">
      <w:pPr>
        <w:suppressAutoHyphens w:val="0"/>
        <w:autoSpaceDE w:val="0"/>
        <w:autoSpaceDN w:val="0"/>
        <w:adjustRightInd w:val="0"/>
        <w:spacing w:line="276" w:lineRule="auto"/>
        <w:rPr>
          <w:rFonts w:eastAsia="Calibri" w:cs="Arial"/>
          <w:color w:val="000000"/>
          <w:lang w:eastAsia="pt-BR"/>
        </w:rPr>
      </w:pPr>
    </w:p>
    <w:p w14:paraId="0BE30415" w14:textId="77777777" w:rsidR="003A447E" w:rsidRPr="003A447E" w:rsidRDefault="003A447E" w:rsidP="003A447E">
      <w:pPr>
        <w:suppressAutoHyphens w:val="0"/>
        <w:autoSpaceDE w:val="0"/>
        <w:autoSpaceDN w:val="0"/>
        <w:adjustRightInd w:val="0"/>
        <w:spacing w:line="276" w:lineRule="auto"/>
        <w:rPr>
          <w:rFonts w:eastAsia="Calibri" w:cs="Arial"/>
          <w:color w:val="000000"/>
          <w:lang w:eastAsia="pt-BR"/>
        </w:rPr>
      </w:pPr>
    </w:p>
    <w:p w14:paraId="0FC2C043" w14:textId="4E9B97E6" w:rsidR="003A447E" w:rsidRPr="003A447E" w:rsidRDefault="003A447E" w:rsidP="004705E9">
      <w:pPr>
        <w:suppressAutoHyphens w:val="0"/>
        <w:autoSpaceDE w:val="0"/>
        <w:autoSpaceDN w:val="0"/>
        <w:adjustRightInd w:val="0"/>
        <w:spacing w:line="276" w:lineRule="auto"/>
        <w:rPr>
          <w:rFonts w:eastAsia="Calibri" w:cs="Arial"/>
          <w:color w:val="000000"/>
          <w:lang w:eastAsia="pt-BR"/>
        </w:rPr>
      </w:pPr>
      <w:r w:rsidRPr="003A447E">
        <w:rPr>
          <w:rFonts w:eastAsia="Calibri" w:cs="Arial"/>
          <w:color w:val="000000"/>
          <w:lang w:eastAsia="pt-BR"/>
        </w:rPr>
        <w:t xml:space="preserve">b.1.2) ÍNDICE DE LIQUIDEZ CORRENTE (ILC) </w:t>
      </w:r>
    </w:p>
    <w:p w14:paraId="06E630BB" w14:textId="3D084B5D" w:rsidR="009E3F54" w:rsidRDefault="003A447E" w:rsidP="004705E9">
      <w:pPr>
        <w:suppressAutoHyphens w:val="0"/>
        <w:spacing w:line="276" w:lineRule="auto"/>
        <w:rPr>
          <w:rFonts w:eastAsia="Calibri" w:cs="Arial"/>
          <w:color w:val="000000"/>
          <w:lang w:eastAsia="pt-BR"/>
        </w:rPr>
      </w:pPr>
      <w:r w:rsidRPr="003A447E">
        <w:rPr>
          <w:rFonts w:eastAsia="Calibri" w:cs="Arial"/>
          <w:color w:val="000000"/>
          <w:lang w:eastAsia="pt-BR"/>
        </w:rPr>
        <w:t>Índice de Liquidez Corrente (ILC), calculado com base nos dados contidos no balanço, de acordo com a seguinte fórmula:</w:t>
      </w:r>
    </w:p>
    <w:p w14:paraId="600F65E6" w14:textId="77777777" w:rsidR="00633DC2" w:rsidRDefault="00633DC2" w:rsidP="004705E9">
      <w:pPr>
        <w:suppressAutoHyphens w:val="0"/>
        <w:spacing w:line="276" w:lineRule="auto"/>
        <w:rPr>
          <w:rFonts w:eastAsia="Calibri" w:cs="Arial"/>
          <w:color w:val="000000"/>
          <w:lang w:eastAsia="pt-BR"/>
        </w:rPr>
      </w:pPr>
    </w:p>
    <w:p w14:paraId="3472851D" w14:textId="10E03512" w:rsidR="00633DC2" w:rsidRPr="00633DC2" w:rsidRDefault="00633DC2" w:rsidP="004705E9">
      <w:pPr>
        <w:suppressAutoHyphens w:val="0"/>
        <w:autoSpaceDE w:val="0"/>
        <w:autoSpaceDN w:val="0"/>
        <w:adjustRightInd w:val="0"/>
        <w:spacing w:line="276" w:lineRule="auto"/>
        <w:jc w:val="center"/>
        <w:rPr>
          <w:rFonts w:eastAsia="Calibri" w:cs="Arial"/>
          <w:lang w:eastAsia="pt-BR"/>
        </w:rPr>
      </w:pPr>
      <w:r w:rsidRPr="00633DC2">
        <w:rPr>
          <w:rFonts w:eastAsia="Calibri" w:cs="Arial"/>
          <w:lang w:eastAsia="pt-BR"/>
        </w:rPr>
        <w:t>Ativo Circulante</w:t>
      </w:r>
    </w:p>
    <w:p w14:paraId="286979DC" w14:textId="0460AA51" w:rsidR="00633DC2" w:rsidRPr="00633DC2" w:rsidRDefault="00633DC2" w:rsidP="004705E9">
      <w:pPr>
        <w:suppressAutoHyphens w:val="0"/>
        <w:autoSpaceDE w:val="0"/>
        <w:autoSpaceDN w:val="0"/>
        <w:adjustRightInd w:val="0"/>
        <w:spacing w:line="276" w:lineRule="auto"/>
        <w:jc w:val="left"/>
        <w:rPr>
          <w:rFonts w:eastAsia="Calibri" w:cs="Arial"/>
          <w:lang w:eastAsia="pt-BR"/>
        </w:rPr>
      </w:pPr>
      <w:r w:rsidRPr="00633DC2">
        <w:rPr>
          <w:rFonts w:eastAsia="Calibri" w:cs="Arial"/>
          <w:noProof/>
          <w:color w:val="000000"/>
          <w:lang w:eastAsia="pt-BR"/>
        </w:rPr>
        <mc:AlternateContent>
          <mc:Choice Requires="wps">
            <w:drawing>
              <wp:anchor distT="0" distB="0" distL="114300" distR="114300" simplePos="0" relativeHeight="251662336" behindDoc="0" locked="0" layoutInCell="1" allowOverlap="1" wp14:anchorId="1A9D79CA" wp14:editId="134EDD43">
                <wp:simplePos x="0" y="0"/>
                <wp:positionH relativeFrom="column">
                  <wp:posOffset>1438275</wp:posOffset>
                </wp:positionH>
                <wp:positionV relativeFrom="paragraph">
                  <wp:posOffset>47625</wp:posOffset>
                </wp:positionV>
                <wp:extent cx="3019425" cy="0"/>
                <wp:effectExtent l="0" t="0" r="28575" b="19050"/>
                <wp:wrapNone/>
                <wp:docPr id="3" name="Conector reto 3"/>
                <wp:cNvGraphicFramePr/>
                <a:graphic xmlns:a="http://schemas.openxmlformats.org/drawingml/2006/main">
                  <a:graphicData uri="http://schemas.microsoft.com/office/word/2010/wordprocessingShape">
                    <wps:wsp>
                      <wps:cNvCnPr/>
                      <wps:spPr>
                        <a:xfrm>
                          <a:off x="0" y="0"/>
                          <a:ext cx="30194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8714301" id="Conector reto 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113.25pt,3.75pt" to="351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" strokecolor="black [3213]"/>
            </w:pict>
          </mc:Fallback>
        </mc:AlternateContent>
      </w:r>
      <w:r w:rsidRPr="00633DC2">
        <w:rPr>
          <w:rFonts w:eastAsia="Calibri" w:cs="Arial"/>
          <w:lang w:eastAsia="pt-BR"/>
        </w:rPr>
        <w:t>ILC =</w:t>
      </w:r>
    </w:p>
    <w:p w14:paraId="49C4FFD9" w14:textId="7174BBF8" w:rsidR="00633DC2" w:rsidRPr="00633DC2" w:rsidRDefault="00633DC2" w:rsidP="004705E9">
      <w:pPr>
        <w:suppressAutoHyphens w:val="0"/>
        <w:spacing w:line="276" w:lineRule="auto"/>
        <w:jc w:val="center"/>
        <w:rPr>
          <w:rFonts w:cs="Arial"/>
          <w:b/>
        </w:rPr>
      </w:pPr>
      <w:r w:rsidRPr="00633DC2">
        <w:rPr>
          <w:rFonts w:eastAsia="Calibri" w:cs="Arial"/>
          <w:lang w:eastAsia="pt-BR"/>
        </w:rPr>
        <w:t>Passivo Circulante</w:t>
      </w:r>
    </w:p>
    <w:p w14:paraId="47E83C4B" w14:textId="77777777" w:rsidR="009E3F54" w:rsidRDefault="009E3F54" w:rsidP="004705E9">
      <w:pPr>
        <w:suppressAutoHyphens w:val="0"/>
        <w:spacing w:line="276" w:lineRule="auto"/>
        <w:rPr>
          <w:rFonts w:cs="Arial"/>
          <w:b/>
        </w:rPr>
      </w:pPr>
    </w:p>
    <w:p w14:paraId="0483B0FF" w14:textId="77777777" w:rsidR="00633DC2" w:rsidRPr="00633DC2" w:rsidRDefault="00633DC2" w:rsidP="004705E9">
      <w:pPr>
        <w:suppressAutoHyphens w:val="0"/>
        <w:spacing w:line="276" w:lineRule="auto"/>
        <w:rPr>
          <w:rFonts w:cs="Arial"/>
          <w:b/>
        </w:rPr>
      </w:pPr>
    </w:p>
    <w:p w14:paraId="421F2161" w14:textId="571966A5" w:rsidR="003A447E" w:rsidRPr="00633DC2" w:rsidRDefault="00633DC2" w:rsidP="004705E9">
      <w:pPr>
        <w:suppressAutoHyphens w:val="0"/>
        <w:spacing w:line="276" w:lineRule="auto"/>
        <w:rPr>
          <w:rFonts w:cs="Arial"/>
          <w:b/>
        </w:rPr>
      </w:pPr>
      <w:r w:rsidRPr="00633DC2">
        <w:rPr>
          <w:rFonts w:eastAsia="Calibri" w:cs="Arial"/>
          <w:lang w:eastAsia="pt-BR"/>
        </w:rPr>
        <w:t>O Índice de Liquidez Corrente (ILC) inferior a 1,0 desqualifica a Empresa.</w:t>
      </w:r>
    </w:p>
    <w:p w14:paraId="3156D1C3" w14:textId="77777777" w:rsidR="009E3F54" w:rsidRPr="00633DC2" w:rsidRDefault="009E3F54" w:rsidP="004705E9">
      <w:pPr>
        <w:suppressAutoHyphens w:val="0"/>
        <w:spacing w:line="276" w:lineRule="auto"/>
        <w:jc w:val="center"/>
        <w:rPr>
          <w:rFonts w:cs="Arial"/>
          <w:b/>
        </w:rPr>
      </w:pPr>
    </w:p>
    <w:p w14:paraId="49174A34" w14:textId="77777777" w:rsidR="00633DC2" w:rsidRPr="00633DC2" w:rsidRDefault="00633DC2" w:rsidP="004705E9">
      <w:pPr>
        <w:suppressAutoHyphens w:val="0"/>
        <w:autoSpaceDE w:val="0"/>
        <w:autoSpaceDN w:val="0"/>
        <w:adjustRightInd w:val="0"/>
        <w:spacing w:line="276" w:lineRule="auto"/>
        <w:jc w:val="left"/>
        <w:rPr>
          <w:rFonts w:eastAsia="Calibri" w:cs="Arial"/>
          <w:lang w:eastAsia="pt-BR"/>
        </w:rPr>
      </w:pPr>
      <w:r w:rsidRPr="00633DC2">
        <w:rPr>
          <w:rFonts w:eastAsia="Calibri" w:cs="Arial"/>
          <w:lang w:eastAsia="pt-BR"/>
        </w:rPr>
        <w:t>b.1.3) ÍNDICE DE SOLVÊNCIA GERAL(ISG)</w:t>
      </w:r>
    </w:p>
    <w:p w14:paraId="7D7B5D67" w14:textId="1D867C2B" w:rsidR="009E3F54" w:rsidRPr="00633DC2" w:rsidRDefault="00633DC2" w:rsidP="004705E9">
      <w:pPr>
        <w:suppressAutoHyphens w:val="0"/>
        <w:spacing w:line="276" w:lineRule="auto"/>
        <w:rPr>
          <w:rFonts w:eastAsia="Calibri" w:cs="Arial"/>
          <w:lang w:eastAsia="pt-BR"/>
        </w:rPr>
      </w:pPr>
      <w:r w:rsidRPr="00633DC2">
        <w:rPr>
          <w:rFonts w:eastAsia="Calibri" w:cs="Arial"/>
          <w:lang w:eastAsia="pt-BR"/>
        </w:rPr>
        <w:t>Índice de Solvência Geral (ISG), calculado com base nos dados contidos no balanço, de acordo com a seguinte fórmula:</w:t>
      </w:r>
    </w:p>
    <w:p w14:paraId="0228C8AB" w14:textId="77777777" w:rsidR="00633DC2" w:rsidRPr="00633DC2" w:rsidRDefault="00633DC2" w:rsidP="004705E9">
      <w:pPr>
        <w:suppressAutoHyphens w:val="0"/>
        <w:spacing w:line="276" w:lineRule="auto"/>
        <w:jc w:val="center"/>
        <w:rPr>
          <w:rFonts w:eastAsia="Calibri" w:cs="Arial"/>
          <w:lang w:eastAsia="pt-BR"/>
        </w:rPr>
      </w:pPr>
    </w:p>
    <w:p w14:paraId="509CB2F8" w14:textId="4443329C" w:rsidR="00633DC2" w:rsidRPr="00633DC2" w:rsidRDefault="00633DC2" w:rsidP="004705E9">
      <w:pPr>
        <w:suppressAutoHyphens w:val="0"/>
        <w:autoSpaceDE w:val="0"/>
        <w:autoSpaceDN w:val="0"/>
        <w:adjustRightInd w:val="0"/>
        <w:spacing w:line="276" w:lineRule="auto"/>
        <w:jc w:val="center"/>
        <w:rPr>
          <w:rFonts w:eastAsia="Calibri" w:cs="Arial"/>
          <w:lang w:eastAsia="pt-BR"/>
        </w:rPr>
      </w:pPr>
      <w:r w:rsidRPr="00633DC2">
        <w:rPr>
          <w:rFonts w:eastAsia="Calibri" w:cs="Arial"/>
          <w:lang w:eastAsia="pt-BR"/>
        </w:rPr>
        <w:t>Ativo Total</w:t>
      </w:r>
    </w:p>
    <w:p w14:paraId="268AB534" w14:textId="60F9621D" w:rsidR="00633DC2" w:rsidRPr="00633DC2" w:rsidRDefault="00633DC2" w:rsidP="004705E9">
      <w:pPr>
        <w:suppressAutoHyphens w:val="0"/>
        <w:autoSpaceDE w:val="0"/>
        <w:autoSpaceDN w:val="0"/>
        <w:adjustRightInd w:val="0"/>
        <w:spacing w:line="276" w:lineRule="auto"/>
        <w:jc w:val="left"/>
        <w:rPr>
          <w:rFonts w:eastAsia="Calibri" w:cs="Arial"/>
          <w:lang w:eastAsia="pt-BR"/>
        </w:rPr>
      </w:pPr>
      <w:r w:rsidRPr="00633DC2">
        <w:rPr>
          <w:rFonts w:eastAsia="Calibri" w:cs="Arial"/>
          <w:noProof/>
          <w:color w:val="000000"/>
          <w:lang w:eastAsia="pt-BR"/>
        </w:rPr>
        <mc:AlternateContent>
          <mc:Choice Requires="wps">
            <w:drawing>
              <wp:anchor distT="0" distB="0" distL="114300" distR="114300" simplePos="0" relativeHeight="251664384" behindDoc="0" locked="0" layoutInCell="1" allowOverlap="1" wp14:anchorId="7E6DB88D" wp14:editId="24972E67">
                <wp:simplePos x="0" y="0"/>
                <wp:positionH relativeFrom="margin">
                  <wp:align>center</wp:align>
                </wp:positionH>
                <wp:positionV relativeFrom="paragraph">
                  <wp:posOffset>9525</wp:posOffset>
                </wp:positionV>
                <wp:extent cx="3019425" cy="0"/>
                <wp:effectExtent l="0" t="0" r="28575" b="19050"/>
                <wp:wrapNone/>
                <wp:docPr id="4" name="Conector reto 4"/>
                <wp:cNvGraphicFramePr/>
                <a:graphic xmlns:a="http://schemas.openxmlformats.org/drawingml/2006/main">
                  <a:graphicData uri="http://schemas.microsoft.com/office/word/2010/wordprocessingShape">
                    <wps:wsp>
                      <wps:cNvCnPr/>
                      <wps:spPr>
                        <a:xfrm>
                          <a:off x="0" y="0"/>
                          <a:ext cx="30194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0456CAB" id="Conector reto 4" o:spid="_x0000_s1026" style="position:absolute;z-index:251664384;visibility:visible;mso-wrap-style:square;mso-wrap-distance-left:9pt;mso-wrap-distance-top:0;mso-wrap-distance-right:9pt;mso-wrap-distance-bottom:0;mso-position-horizontal:center;mso-position-horizontal-relative:margin;mso-position-vertical:absolute;mso-position-vertical-relative:text" from="0,.75pt" to="237.7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" strokecolor="black [3213]">
                <w10:wrap anchorx="margin"/>
              </v:line>
            </w:pict>
          </mc:Fallback>
        </mc:AlternateContent>
      </w:r>
      <w:r w:rsidRPr="00633DC2">
        <w:rPr>
          <w:rFonts w:eastAsia="Calibri" w:cs="Arial"/>
          <w:lang w:eastAsia="pt-BR"/>
        </w:rPr>
        <w:t>ISG =</w:t>
      </w:r>
    </w:p>
    <w:p w14:paraId="71A6EB56" w14:textId="32564EF4" w:rsidR="00633DC2" w:rsidRPr="00633DC2" w:rsidRDefault="00633DC2" w:rsidP="004705E9">
      <w:pPr>
        <w:suppressAutoHyphens w:val="0"/>
        <w:spacing w:line="276" w:lineRule="auto"/>
        <w:jc w:val="center"/>
        <w:rPr>
          <w:rFonts w:cs="Arial"/>
          <w:b/>
        </w:rPr>
      </w:pPr>
      <w:r w:rsidRPr="00633DC2">
        <w:rPr>
          <w:rFonts w:eastAsia="Calibri" w:cs="Arial"/>
          <w:lang w:eastAsia="pt-BR"/>
        </w:rPr>
        <w:t>Passivo Circulante + Exigível à Longo Prazo</w:t>
      </w:r>
    </w:p>
    <w:p w14:paraId="2B1E8A93" w14:textId="77777777" w:rsidR="009E3F54" w:rsidRPr="00633DC2" w:rsidRDefault="009E3F54" w:rsidP="004705E9">
      <w:pPr>
        <w:suppressAutoHyphens w:val="0"/>
        <w:spacing w:line="276" w:lineRule="auto"/>
        <w:rPr>
          <w:rFonts w:cs="Arial"/>
          <w:b/>
        </w:rPr>
      </w:pPr>
    </w:p>
    <w:p w14:paraId="4DB6F262" w14:textId="2453DD29" w:rsidR="009E3F54" w:rsidRPr="00633DC2" w:rsidRDefault="00633DC2" w:rsidP="004705E9">
      <w:pPr>
        <w:suppressAutoHyphens w:val="0"/>
        <w:spacing w:line="276" w:lineRule="auto"/>
        <w:rPr>
          <w:rFonts w:cs="Arial"/>
          <w:b/>
        </w:rPr>
      </w:pPr>
      <w:r w:rsidRPr="00633DC2">
        <w:rPr>
          <w:rFonts w:eastAsia="Calibri" w:cs="Arial"/>
          <w:lang w:eastAsia="pt-BR"/>
        </w:rPr>
        <w:t>O Índice de Solvência Geral (ISG) inferior a 1,0 desqualifica a Empresa.</w:t>
      </w:r>
    </w:p>
    <w:p w14:paraId="7E7D7BCB" w14:textId="77777777" w:rsidR="009E3F54" w:rsidRDefault="009E3F54" w:rsidP="004705E9">
      <w:pPr>
        <w:suppressAutoHyphens w:val="0"/>
        <w:spacing w:line="276" w:lineRule="auto"/>
        <w:jc w:val="center"/>
        <w:rPr>
          <w:rFonts w:cs="Arial"/>
          <w:b/>
        </w:rPr>
      </w:pPr>
    </w:p>
    <w:p w14:paraId="00F53F89" w14:textId="77777777" w:rsidR="00633DC2" w:rsidRPr="00633DC2" w:rsidRDefault="00633DC2" w:rsidP="004705E9">
      <w:pPr>
        <w:suppressAutoHyphens w:val="0"/>
        <w:autoSpaceDE w:val="0"/>
        <w:autoSpaceDN w:val="0"/>
        <w:adjustRightInd w:val="0"/>
        <w:spacing w:line="276" w:lineRule="auto"/>
        <w:rPr>
          <w:rFonts w:eastAsia="Calibri" w:cs="Arial"/>
          <w:lang w:eastAsia="pt-BR"/>
        </w:rPr>
      </w:pPr>
      <w:r w:rsidRPr="00633DC2">
        <w:rPr>
          <w:rFonts w:eastAsia="Calibri" w:cs="Arial"/>
          <w:lang w:eastAsia="pt-BR"/>
        </w:rPr>
        <w:t>b.1.4) ÍNDICE DE ENDIVIDAMENTO GERAL(IEG)</w:t>
      </w:r>
    </w:p>
    <w:p w14:paraId="2F030957" w14:textId="5B931301" w:rsidR="009E3F54" w:rsidRPr="00633DC2" w:rsidRDefault="00633DC2" w:rsidP="004705E9">
      <w:pPr>
        <w:suppressAutoHyphens w:val="0"/>
        <w:spacing w:line="276" w:lineRule="auto"/>
        <w:rPr>
          <w:rFonts w:cs="Arial"/>
          <w:b/>
        </w:rPr>
      </w:pPr>
      <w:r w:rsidRPr="00633DC2">
        <w:rPr>
          <w:rFonts w:eastAsia="Calibri" w:cs="Arial"/>
          <w:lang w:eastAsia="pt-BR"/>
        </w:rPr>
        <w:t>Índice de Endividamento Geral (IEG), calculado com base nos dados contidos no balanço, de acordo com a seguinte fórmula:</w:t>
      </w:r>
    </w:p>
    <w:p w14:paraId="228A2C58" w14:textId="77777777" w:rsidR="009E3F54" w:rsidRPr="00633DC2" w:rsidRDefault="009E3F54" w:rsidP="004705E9">
      <w:pPr>
        <w:suppressAutoHyphens w:val="0"/>
        <w:spacing w:line="276" w:lineRule="auto"/>
        <w:jc w:val="center"/>
        <w:rPr>
          <w:rFonts w:cs="Arial"/>
          <w:b/>
        </w:rPr>
      </w:pPr>
    </w:p>
    <w:p w14:paraId="59F1022F" w14:textId="77777777" w:rsidR="00633DC2" w:rsidRPr="00633DC2" w:rsidRDefault="00633DC2" w:rsidP="004705E9">
      <w:pPr>
        <w:suppressAutoHyphens w:val="0"/>
        <w:autoSpaceDE w:val="0"/>
        <w:autoSpaceDN w:val="0"/>
        <w:adjustRightInd w:val="0"/>
        <w:spacing w:line="276" w:lineRule="auto"/>
        <w:jc w:val="center"/>
        <w:rPr>
          <w:rFonts w:eastAsia="Calibri" w:cs="Arial"/>
          <w:lang w:eastAsia="pt-BR"/>
        </w:rPr>
      </w:pPr>
      <w:r w:rsidRPr="00633DC2">
        <w:rPr>
          <w:rFonts w:eastAsia="Calibri" w:cs="Arial"/>
          <w:lang w:eastAsia="pt-BR"/>
        </w:rPr>
        <w:t>Passivo Circulante + Exigível à Longo Prazo</w:t>
      </w:r>
    </w:p>
    <w:p w14:paraId="0DEDAF1A" w14:textId="588158DE" w:rsidR="00633DC2" w:rsidRPr="00633DC2" w:rsidRDefault="00633DC2" w:rsidP="004705E9">
      <w:pPr>
        <w:suppressAutoHyphens w:val="0"/>
        <w:autoSpaceDE w:val="0"/>
        <w:autoSpaceDN w:val="0"/>
        <w:adjustRightInd w:val="0"/>
        <w:spacing w:line="276" w:lineRule="auto"/>
        <w:jc w:val="left"/>
        <w:rPr>
          <w:rFonts w:eastAsia="Calibri" w:cs="Arial"/>
          <w:lang w:eastAsia="pt-BR"/>
        </w:rPr>
      </w:pPr>
      <w:r w:rsidRPr="00633DC2">
        <w:rPr>
          <w:rFonts w:eastAsia="Calibri" w:cs="Arial"/>
          <w:noProof/>
          <w:color w:val="000000"/>
          <w:lang w:eastAsia="pt-BR"/>
        </w:rPr>
        <mc:AlternateContent>
          <mc:Choice Requires="wps">
            <w:drawing>
              <wp:anchor distT="0" distB="0" distL="114300" distR="114300" simplePos="0" relativeHeight="251666432" behindDoc="0" locked="0" layoutInCell="1" allowOverlap="1" wp14:anchorId="1D560B3C" wp14:editId="19168222">
                <wp:simplePos x="0" y="0"/>
                <wp:positionH relativeFrom="margin">
                  <wp:align>center</wp:align>
                </wp:positionH>
                <wp:positionV relativeFrom="paragraph">
                  <wp:posOffset>85725</wp:posOffset>
                </wp:positionV>
                <wp:extent cx="3019425" cy="0"/>
                <wp:effectExtent l="0" t="0" r="28575" b="19050"/>
                <wp:wrapNone/>
                <wp:docPr id="5" name="Conector reto 5"/>
                <wp:cNvGraphicFramePr/>
                <a:graphic xmlns:a="http://schemas.openxmlformats.org/drawingml/2006/main">
                  <a:graphicData uri="http://schemas.microsoft.com/office/word/2010/wordprocessingShape">
                    <wps:wsp>
                      <wps:cNvCnPr/>
                      <wps:spPr>
                        <a:xfrm>
                          <a:off x="0" y="0"/>
                          <a:ext cx="30194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55D6592" id="Conector reto 5" o:spid="_x0000_s1026" style="position:absolute;z-index:251666432;visibility:visible;mso-wrap-style:square;mso-wrap-distance-left:9pt;mso-wrap-distance-top:0;mso-wrap-distance-right:9pt;mso-wrap-distance-bottom:0;mso-position-horizontal:center;mso-position-horizontal-relative:margin;mso-position-vertical:absolute;mso-position-vertical-relative:text" from="0,6.75pt" to="237.75pt,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" strokecolor="black [3213]">
                <w10:wrap anchorx="margin"/>
              </v:line>
            </w:pict>
          </mc:Fallback>
        </mc:AlternateContent>
      </w:r>
      <w:r w:rsidRPr="00633DC2">
        <w:rPr>
          <w:rFonts w:eastAsia="Calibri" w:cs="Arial"/>
          <w:lang w:eastAsia="pt-BR"/>
        </w:rPr>
        <w:t>IEG =</w:t>
      </w:r>
    </w:p>
    <w:p w14:paraId="29D3E85D" w14:textId="345914D7" w:rsidR="009E3F54" w:rsidRPr="00633DC2" w:rsidRDefault="00633DC2" w:rsidP="004705E9">
      <w:pPr>
        <w:suppressAutoHyphens w:val="0"/>
        <w:spacing w:line="276" w:lineRule="auto"/>
        <w:jc w:val="center"/>
        <w:rPr>
          <w:rFonts w:cs="Arial"/>
          <w:b/>
        </w:rPr>
      </w:pPr>
      <w:r w:rsidRPr="00633DC2">
        <w:rPr>
          <w:rFonts w:eastAsia="Calibri" w:cs="Arial"/>
          <w:lang w:eastAsia="pt-BR"/>
        </w:rPr>
        <w:t>Ativo Total</w:t>
      </w:r>
    </w:p>
    <w:p w14:paraId="4185FAB2" w14:textId="77777777" w:rsidR="009E3F54" w:rsidRDefault="009E3F54" w:rsidP="004705E9">
      <w:pPr>
        <w:suppressAutoHyphens w:val="0"/>
        <w:spacing w:line="276" w:lineRule="auto"/>
        <w:jc w:val="center"/>
        <w:rPr>
          <w:rFonts w:cs="Arial"/>
          <w:b/>
        </w:rPr>
      </w:pPr>
    </w:p>
    <w:p w14:paraId="4BEF605F" w14:textId="4BE1F491" w:rsidR="009E3F54" w:rsidRPr="00633DC2" w:rsidRDefault="00633DC2" w:rsidP="004705E9">
      <w:pPr>
        <w:suppressAutoHyphens w:val="0"/>
        <w:spacing w:line="276" w:lineRule="auto"/>
        <w:rPr>
          <w:rFonts w:cs="Arial"/>
          <w:b/>
        </w:rPr>
      </w:pPr>
      <w:r w:rsidRPr="00633DC2">
        <w:rPr>
          <w:rFonts w:eastAsia="Calibri" w:cs="Arial"/>
          <w:lang w:eastAsia="pt-BR"/>
        </w:rPr>
        <w:lastRenderedPageBreak/>
        <w:t>O Índice de Endividamento Geral (IEG) superior a 1,00 desqualifica a Empresa ou Firma.</w:t>
      </w:r>
    </w:p>
    <w:p w14:paraId="3950F0F5" w14:textId="77777777" w:rsidR="009E3F54" w:rsidRPr="00633DC2" w:rsidRDefault="009E3F54" w:rsidP="00633DC2">
      <w:pPr>
        <w:suppressAutoHyphens w:val="0"/>
        <w:spacing w:line="276" w:lineRule="auto"/>
        <w:rPr>
          <w:rFonts w:cs="Arial"/>
          <w:b/>
        </w:rPr>
      </w:pPr>
    </w:p>
    <w:p w14:paraId="2F87FC25" w14:textId="77777777" w:rsidR="00633DC2" w:rsidRPr="00633DC2" w:rsidRDefault="00633DC2" w:rsidP="00633DC2">
      <w:pPr>
        <w:suppressAutoHyphens w:val="0"/>
        <w:autoSpaceDE w:val="0"/>
        <w:autoSpaceDN w:val="0"/>
        <w:adjustRightInd w:val="0"/>
        <w:spacing w:line="276" w:lineRule="auto"/>
        <w:rPr>
          <w:rFonts w:eastAsia="Calibri" w:cs="Arial"/>
          <w:lang w:eastAsia="pt-BR"/>
        </w:rPr>
      </w:pPr>
      <w:r w:rsidRPr="00633DC2">
        <w:rPr>
          <w:rFonts w:eastAsia="Calibri" w:cs="Arial"/>
          <w:lang w:eastAsia="pt-BR"/>
        </w:rPr>
        <w:t>c) Certidão negativa de falência ou recuperação judicial expedida pelo cartório competente, da sede da pessoa jurídica, válida na data da licitação;</w:t>
      </w:r>
    </w:p>
    <w:p w14:paraId="350877ED" w14:textId="77777777" w:rsidR="00633DC2" w:rsidRPr="00633DC2" w:rsidRDefault="00633DC2" w:rsidP="00633DC2">
      <w:pPr>
        <w:suppressAutoHyphens w:val="0"/>
        <w:spacing w:line="276" w:lineRule="auto"/>
        <w:rPr>
          <w:rFonts w:eastAsia="Calibri" w:cs="Arial"/>
          <w:lang w:eastAsia="pt-BR"/>
        </w:rPr>
      </w:pPr>
    </w:p>
    <w:p w14:paraId="40556406" w14:textId="4BE47D3D" w:rsidR="00EC475F" w:rsidRPr="00ED6ADB" w:rsidRDefault="00633DC2" w:rsidP="00ED6ADB">
      <w:pPr>
        <w:suppressAutoHyphens w:val="0"/>
        <w:spacing w:line="276" w:lineRule="auto"/>
        <w:rPr>
          <w:rFonts w:cs="Arial"/>
          <w:b/>
        </w:rPr>
      </w:pPr>
      <w:r w:rsidRPr="00633DC2">
        <w:rPr>
          <w:rFonts w:eastAsia="Calibri" w:cs="Arial"/>
          <w:lang w:eastAsia="pt-BR"/>
        </w:rPr>
        <w:t>c.1) É possível a participação de empresa em recuperação judicial, desde que amparada em certidão emitida pela instância judicial competente, que certifique que a interessada está apta econômica e financeiramente a participar de procedimento licitatório nos termos da Lei 14.133/21.</w:t>
      </w:r>
      <w:bookmarkStart w:id="0" w:name="_GoBack"/>
      <w:bookmarkEnd w:id="0"/>
    </w:p>
    <w:sectPr w:rsidR="00EC475F" w:rsidRPr="00ED6ADB" w:rsidSect="00F80945">
      <w:headerReference w:type="default" r:id="rId8"/>
      <w:footerReference w:type="default" r:id="rId9"/>
      <w:type w:val="continuous"/>
      <w:pgSz w:w="11906" w:h="16838"/>
      <w:pgMar w:top="1418" w:right="1418" w:bottom="1418" w:left="1418" w:header="284" w:footer="459" w:gutter="0"/>
      <w:cols w:space="720"/>
      <w:docGrid w:linePitch="600" w:charSpace="3276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73D6DD" w14:textId="77777777" w:rsidR="001C354A" w:rsidRDefault="001C354A">
      <w:r>
        <w:separator/>
      </w:r>
    </w:p>
  </w:endnote>
  <w:endnote w:type="continuationSeparator" w:id="0">
    <w:p w14:paraId="73613686" w14:textId="77777777" w:rsidR="001C354A" w:rsidRDefault="001C35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Lohit Hindi">
    <w:altName w:val="MS Gothic"/>
    <w:charset w:val="80"/>
    <w:family w:val="auto"/>
    <w:pitch w:val="default"/>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620144" w14:textId="77777777" w:rsidR="001C354A" w:rsidRPr="00EF2313" w:rsidRDefault="001C354A" w:rsidP="00A334B6">
    <w:pPr>
      <w:pStyle w:val="Corpodetexto"/>
      <w:jc w:val="right"/>
      <w:rPr>
        <w:rFonts w:cs="Arial"/>
        <w:sz w:val="16"/>
        <w:szCs w:val="16"/>
      </w:rPr>
    </w:pPr>
    <w:r w:rsidRPr="00EF2313">
      <w:rPr>
        <w:rFonts w:cs="Arial"/>
        <w:b/>
        <w:color w:val="000000"/>
        <w:sz w:val="14"/>
        <w:szCs w:val="14"/>
      </w:rPr>
      <w:t xml:space="preserve">Página </w:t>
    </w:r>
    <w:r w:rsidRPr="00EF2313">
      <w:rPr>
        <w:rFonts w:cs="Arial"/>
        <w:b/>
        <w:color w:val="000000"/>
        <w:sz w:val="14"/>
        <w:szCs w:val="14"/>
      </w:rPr>
      <w:fldChar w:fldCharType="begin"/>
    </w:r>
    <w:r w:rsidRPr="00EF2313">
      <w:rPr>
        <w:rFonts w:cs="Arial"/>
        <w:b/>
        <w:color w:val="000000"/>
        <w:sz w:val="14"/>
        <w:szCs w:val="14"/>
      </w:rPr>
      <w:instrText xml:space="preserve"> PAGE </w:instrText>
    </w:r>
    <w:r w:rsidRPr="00EF2313">
      <w:rPr>
        <w:rFonts w:cs="Arial"/>
        <w:b/>
        <w:color w:val="000000"/>
        <w:sz w:val="14"/>
        <w:szCs w:val="14"/>
      </w:rPr>
      <w:fldChar w:fldCharType="separate"/>
    </w:r>
    <w:r w:rsidR="00ED6ADB">
      <w:rPr>
        <w:rFonts w:cs="Arial"/>
        <w:b/>
        <w:noProof/>
        <w:color w:val="000000"/>
        <w:sz w:val="14"/>
        <w:szCs w:val="14"/>
      </w:rPr>
      <w:t>5</w:t>
    </w:r>
    <w:r w:rsidRPr="00EF2313">
      <w:rPr>
        <w:rFonts w:cs="Arial"/>
        <w:b/>
        <w:color w:val="000000"/>
        <w:sz w:val="14"/>
        <w:szCs w:val="14"/>
      </w:rPr>
      <w:fldChar w:fldCharType="end"/>
    </w:r>
    <w:r w:rsidRPr="00EF2313">
      <w:rPr>
        <w:rFonts w:cs="Arial"/>
        <w:b/>
        <w:color w:val="000000"/>
        <w:sz w:val="14"/>
        <w:szCs w:val="14"/>
      </w:rPr>
      <w:t xml:space="preserve"> de </w:t>
    </w:r>
    <w:r w:rsidRPr="00EF2313">
      <w:rPr>
        <w:rFonts w:cs="Arial"/>
        <w:b/>
        <w:color w:val="000000"/>
        <w:sz w:val="14"/>
        <w:szCs w:val="14"/>
      </w:rPr>
      <w:fldChar w:fldCharType="begin"/>
    </w:r>
    <w:r w:rsidRPr="00EF2313">
      <w:rPr>
        <w:rFonts w:cs="Arial"/>
        <w:b/>
        <w:color w:val="000000"/>
        <w:sz w:val="14"/>
        <w:szCs w:val="14"/>
      </w:rPr>
      <w:instrText xml:space="preserve"> NUMPAGES </w:instrText>
    </w:r>
    <w:r w:rsidRPr="00EF2313">
      <w:rPr>
        <w:rFonts w:cs="Arial"/>
        <w:b/>
        <w:color w:val="000000"/>
        <w:sz w:val="14"/>
        <w:szCs w:val="14"/>
      </w:rPr>
      <w:fldChar w:fldCharType="separate"/>
    </w:r>
    <w:r w:rsidR="00ED6ADB">
      <w:rPr>
        <w:rFonts w:cs="Arial"/>
        <w:b/>
        <w:noProof/>
        <w:color w:val="000000"/>
        <w:sz w:val="14"/>
        <w:szCs w:val="14"/>
      </w:rPr>
      <w:t>5</w:t>
    </w:r>
    <w:r w:rsidRPr="00EF2313">
      <w:rPr>
        <w:rFonts w:cs="Arial"/>
        <w:b/>
        <w:color w:val="000000"/>
        <w:sz w:val="14"/>
        <w:szCs w:val="14"/>
      </w:rPr>
      <w:fldChar w:fldCharType="end"/>
    </w:r>
  </w:p>
  <w:p w14:paraId="62D7965F" w14:textId="73DE9E62" w:rsidR="001C354A" w:rsidRPr="00EF2313" w:rsidRDefault="001C354A">
    <w:pPr>
      <w:pStyle w:val="Corpodetexto"/>
      <w:rPr>
        <w:rFonts w:cs="Arial"/>
        <w:sz w:val="17"/>
        <w:szCs w:val="17"/>
      </w:rPr>
    </w:pPr>
    <w:r w:rsidRPr="00EF2313">
      <w:rPr>
        <w:rFonts w:cs="Arial"/>
        <w:sz w:val="20"/>
      </w:rPr>
      <w:t>____________________________________________________________________________</w:t>
    </w:r>
  </w:p>
  <w:p w14:paraId="03B0A058" w14:textId="77777777" w:rsidR="001C354A" w:rsidRDefault="001C354A">
    <w:pPr>
      <w:pStyle w:val="Corpodetexto"/>
      <w:jc w:val="center"/>
      <w:rPr>
        <w:rFonts w:cs="Arial"/>
        <w:sz w:val="17"/>
        <w:szCs w:val="17"/>
      </w:rPr>
    </w:pPr>
    <w:r w:rsidRPr="00EF2313">
      <w:rPr>
        <w:rFonts w:cs="Arial"/>
        <w:sz w:val="17"/>
        <w:szCs w:val="17"/>
      </w:rPr>
      <w:t xml:space="preserve">Av. Queiroz Júnior, </w:t>
    </w:r>
    <w:r>
      <w:rPr>
        <w:rFonts w:cs="Arial"/>
        <w:sz w:val="17"/>
        <w:szCs w:val="17"/>
      </w:rPr>
      <w:t xml:space="preserve">nº </w:t>
    </w:r>
    <w:r w:rsidRPr="00EF2313">
      <w:rPr>
        <w:rFonts w:cs="Arial"/>
        <w:sz w:val="17"/>
        <w:szCs w:val="17"/>
      </w:rPr>
      <w:t>639</w:t>
    </w:r>
    <w:r>
      <w:rPr>
        <w:rFonts w:cs="Arial"/>
        <w:sz w:val="17"/>
        <w:szCs w:val="17"/>
      </w:rPr>
      <w:t>, Praia</w:t>
    </w:r>
    <w:r w:rsidRPr="00EF2313">
      <w:rPr>
        <w:rFonts w:cs="Arial"/>
        <w:sz w:val="17"/>
        <w:szCs w:val="17"/>
      </w:rPr>
      <w:t xml:space="preserve"> - </w:t>
    </w:r>
    <w:r>
      <w:rPr>
        <w:rFonts w:cs="Arial"/>
        <w:sz w:val="17"/>
        <w:szCs w:val="17"/>
      </w:rPr>
      <w:t xml:space="preserve">Itabirito/MG - </w:t>
    </w:r>
    <w:r w:rsidRPr="00EF2313">
      <w:rPr>
        <w:rFonts w:cs="Arial"/>
        <w:sz w:val="17"/>
        <w:szCs w:val="17"/>
      </w:rPr>
      <w:t>CEP: 35.450-</w:t>
    </w:r>
    <w:r>
      <w:rPr>
        <w:rFonts w:cs="Arial"/>
        <w:sz w:val="17"/>
        <w:szCs w:val="17"/>
      </w:rPr>
      <w:t>228</w:t>
    </w:r>
  </w:p>
  <w:p w14:paraId="2A03FDAD" w14:textId="77777777" w:rsidR="001C354A" w:rsidRPr="00EF2313" w:rsidRDefault="001C354A">
    <w:pPr>
      <w:pStyle w:val="Corpodetexto"/>
      <w:jc w:val="center"/>
      <w:rPr>
        <w:rFonts w:cs="Arial"/>
      </w:rPr>
    </w:pPr>
    <w:r w:rsidRPr="00EF2313">
      <w:rPr>
        <w:rFonts w:cs="Arial"/>
        <w:sz w:val="17"/>
        <w:szCs w:val="17"/>
      </w:rPr>
      <w:t>Telef</w:t>
    </w:r>
    <w:r>
      <w:rPr>
        <w:rFonts w:cs="Arial"/>
        <w:sz w:val="17"/>
        <w:szCs w:val="17"/>
      </w:rPr>
      <w:t>one</w:t>
    </w:r>
    <w:r w:rsidRPr="00EF2313">
      <w:rPr>
        <w:rFonts w:cs="Arial"/>
        <w:sz w:val="17"/>
        <w:szCs w:val="17"/>
      </w:rPr>
      <w:t>: (31) 3561-1599</w:t>
    </w:r>
    <w:r>
      <w:rPr>
        <w:rFonts w:cs="Arial"/>
        <w:sz w:val="17"/>
        <w:szCs w:val="17"/>
      </w:rPr>
      <w:t xml:space="preserve"> - </w:t>
    </w:r>
    <w:r w:rsidRPr="00EF2313">
      <w:rPr>
        <w:rFonts w:cs="Arial"/>
        <w:color w:val="000000"/>
        <w:sz w:val="17"/>
        <w:szCs w:val="17"/>
      </w:rPr>
      <w:t>site: www.itabirito.mg.</w:t>
    </w:r>
    <w:r>
      <w:rPr>
        <w:rFonts w:cs="Arial"/>
        <w:color w:val="000000"/>
        <w:sz w:val="17"/>
        <w:szCs w:val="17"/>
      </w:rPr>
      <w:t>leg</w:t>
    </w:r>
    <w:r w:rsidRPr="00EF2313">
      <w:rPr>
        <w:rFonts w:cs="Arial"/>
        <w:color w:val="000000"/>
        <w:sz w:val="17"/>
        <w:szCs w:val="17"/>
      </w:rPr>
      <w:t>.br</w:t>
    </w:r>
  </w:p>
  <w:p w14:paraId="7627A80A" w14:textId="77777777" w:rsidR="001C354A" w:rsidRDefault="001C354A"/>
  <w:p w14:paraId="2DE0AA57" w14:textId="77777777" w:rsidR="001C354A" w:rsidRDefault="001C354A"/>
  <w:p w14:paraId="4DAE8D26" w14:textId="77777777" w:rsidR="001C354A" w:rsidRDefault="001C354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0496D9" w14:textId="77777777" w:rsidR="001C354A" w:rsidRDefault="001C354A">
      <w:r>
        <w:separator/>
      </w:r>
    </w:p>
  </w:footnote>
  <w:footnote w:type="continuationSeparator" w:id="0">
    <w:p w14:paraId="1F5CC5A4" w14:textId="77777777" w:rsidR="001C354A" w:rsidRDefault="001C35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000" w:firstRow="0" w:lastRow="0" w:firstColumn="0" w:lastColumn="0" w:noHBand="0" w:noVBand="0"/>
    </w:tblPr>
    <w:tblGrid>
      <w:gridCol w:w="1526"/>
      <w:gridCol w:w="7654"/>
    </w:tblGrid>
    <w:tr w:rsidR="001C354A" w14:paraId="74BD9EB3" w14:textId="77777777">
      <w:trPr>
        <w:trHeight w:val="858"/>
      </w:trPr>
      <w:tc>
        <w:tcPr>
          <w:tcW w:w="1526" w:type="dxa"/>
          <w:shd w:val="clear" w:color="auto" w:fill="auto"/>
        </w:tcPr>
        <w:p w14:paraId="0068E4CB" w14:textId="77777777" w:rsidR="001C354A" w:rsidRPr="009B429B" w:rsidRDefault="001C354A">
          <w:pPr>
            <w:rPr>
              <w:rFonts w:ascii="Arial Black" w:hAnsi="Arial Black" w:cs="Arial Black"/>
              <w:sz w:val="22"/>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r w:rsidRPr="0029318D">
            <w:object w:dxaOrig="681" w:dyaOrig="608" w14:anchorId="2605F2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4.5pt;height:50.25pt" o:ole="" filled="t">
                <v:fill color2="black"/>
                <v:imagedata r:id="rId1" o:title=""/>
              </v:shape>
              <o:OLEObject Type="Embed" ProgID="Corel" ShapeID="_x0000_i1025" DrawAspect="Content" ObjectID="_1801566353" r:id="rId2"/>
            </w:object>
          </w:r>
        </w:p>
      </w:tc>
      <w:tc>
        <w:tcPr>
          <w:tcW w:w="7654" w:type="dxa"/>
          <w:shd w:val="clear" w:color="auto" w:fill="auto"/>
        </w:tcPr>
        <w:p w14:paraId="531DF41F" w14:textId="77777777" w:rsidR="001C354A" w:rsidRPr="009B429B" w:rsidRDefault="001C354A">
          <w:pPr>
            <w:pStyle w:val="Ttulo1"/>
            <w:snapToGrid w:val="0"/>
            <w:jc w:val="left"/>
            <w:rPr>
              <w:rFonts w:ascii="Arial Black" w:hAnsi="Arial Black" w:cs="Arial Black"/>
              <w:sz w:val="22"/>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p>
        <w:p w14:paraId="3F2B21D4" w14:textId="77777777" w:rsidR="001C354A" w:rsidRPr="0029318D" w:rsidRDefault="001C354A">
          <w:pPr>
            <w:pStyle w:val="Ttulo1"/>
            <w:ind w:left="154" w:firstLine="0"/>
            <w:jc w:val="left"/>
          </w:pPr>
          <w:r w:rsidRPr="009B429B">
            <w:rPr>
              <w:rFonts w:ascii="Arial Black" w:hAnsi="Arial Black" w:cs="Arial Black"/>
              <w:sz w:val="36"/>
              <w:szCs w:val="36"/>
              <w:u w:val="single"/>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CÂMARA MUNICIPAL DE ITABIRITO</w:t>
          </w:r>
        </w:p>
      </w:tc>
    </w:tr>
  </w:tbl>
  <w:p w14:paraId="297E2D51" w14:textId="77777777" w:rsidR="001C354A" w:rsidRPr="002A5374" w:rsidRDefault="001C354A">
    <w:pPr>
      <w:pStyle w:val="Cabealho"/>
      <w:rPr>
        <w:sz w:val="12"/>
        <w:szCs w:val="12"/>
      </w:rPr>
    </w:pPr>
  </w:p>
  <w:p w14:paraId="689D52AB" w14:textId="77777777" w:rsidR="001C354A" w:rsidRPr="00CC339D" w:rsidRDefault="001C354A">
    <w:pPr>
      <w:pStyle w:val="Cabealho"/>
      <w:rPr>
        <w:sz w:val="10"/>
        <w:szCs w:val="10"/>
      </w:rPr>
    </w:pPr>
  </w:p>
  <w:p w14:paraId="76794694" w14:textId="77777777" w:rsidR="001C354A" w:rsidRDefault="001C354A"/>
  <w:p w14:paraId="36AADC48" w14:textId="77777777" w:rsidR="001C354A" w:rsidRDefault="001C354A"/>
  <w:p w14:paraId="18020245" w14:textId="77777777" w:rsidR="001C354A" w:rsidRDefault="001C354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9C4239EA"/>
    <w:multiLevelType w:val="hybridMultilevel"/>
    <w:tmpl w:val="8BAF2FB7"/>
    <w:lvl w:ilvl="0" w:tplc="FFFFFFFF">
      <w:start w:val="1"/>
      <w:numFmt w:val="ideographDigital"/>
      <w:lvlText w:val=""/>
      <w:lvlJc w:val="left"/>
    </w:lvl>
    <w:lvl w:ilvl="1" w:tplc="FFFFFFFF">
      <w:start w:val="1"/>
      <w:numFmt w:val="lowerLetter"/>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9EF9ACE5"/>
    <w:multiLevelType w:val="hybridMultilevel"/>
    <w:tmpl w:val="936B796C"/>
    <w:lvl w:ilvl="0" w:tplc="FFFFFFFF">
      <w:start w:val="1"/>
      <w:numFmt w:val="lowerLetter"/>
      <w:lvlText w:val=""/>
      <w:lvlJc w:val="left"/>
    </w:lvl>
    <w:lvl w:ilvl="1" w:tplc="FFFFFFFF">
      <w:start w:val="1"/>
      <w:numFmt w:val="ideographDigital"/>
      <w:lvlText w:val=""/>
      <w:lvlJc w:val="left"/>
    </w:lvl>
    <w:lvl w:ilvl="2" w:tplc="FFFFFFFF">
      <w:start w:val="1"/>
      <w:numFmt w:val="lowerLetter"/>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D8E0A66D"/>
    <w:multiLevelType w:val="hybridMultilevel"/>
    <w:tmpl w:val="50BCC8AD"/>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E918ADC4"/>
    <w:multiLevelType w:val="hybridMultilevel"/>
    <w:tmpl w:val="28661CF7"/>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1AC5F39"/>
    <w:multiLevelType w:val="hybridMultilevel"/>
    <w:tmpl w:val="BE485A84"/>
    <w:lvl w:ilvl="0" w:tplc="ECECC39A">
      <w:start w:val="1"/>
      <w:numFmt w:val="lowerLetter"/>
      <w:lvlText w:val="%1)"/>
      <w:lvlJc w:val="left"/>
      <w:pPr>
        <w:ind w:left="421" w:hanging="321"/>
      </w:pPr>
      <w:rPr>
        <w:rFonts w:ascii="Arial" w:eastAsia="Calibri" w:hAnsi="Arial" w:cs="Arial" w:hint="default"/>
        <w:b/>
        <w:bCs/>
        <w:i w:val="0"/>
        <w:iCs w:val="0"/>
        <w:spacing w:val="-1"/>
        <w:w w:val="100"/>
        <w:sz w:val="24"/>
        <w:szCs w:val="24"/>
        <w:lang w:val="pt-PT" w:eastAsia="en-US" w:bidi="ar-SA"/>
      </w:rPr>
    </w:lvl>
    <w:lvl w:ilvl="1" w:tplc="CDF48050">
      <w:numFmt w:val="bullet"/>
      <w:lvlText w:val="•"/>
      <w:lvlJc w:val="left"/>
      <w:pPr>
        <w:ind w:left="1327" w:hanging="321"/>
      </w:pPr>
      <w:rPr>
        <w:rFonts w:hint="default"/>
        <w:lang w:val="pt-PT" w:eastAsia="en-US" w:bidi="ar-SA"/>
      </w:rPr>
    </w:lvl>
    <w:lvl w:ilvl="2" w:tplc="02EC7B46">
      <w:numFmt w:val="bullet"/>
      <w:lvlText w:val="•"/>
      <w:lvlJc w:val="left"/>
      <w:pPr>
        <w:ind w:left="2234" w:hanging="321"/>
      </w:pPr>
      <w:rPr>
        <w:rFonts w:hint="default"/>
        <w:lang w:val="pt-PT" w:eastAsia="en-US" w:bidi="ar-SA"/>
      </w:rPr>
    </w:lvl>
    <w:lvl w:ilvl="3" w:tplc="BB1812BA">
      <w:numFmt w:val="bullet"/>
      <w:lvlText w:val="•"/>
      <w:lvlJc w:val="left"/>
      <w:pPr>
        <w:ind w:left="3141" w:hanging="321"/>
      </w:pPr>
      <w:rPr>
        <w:rFonts w:hint="default"/>
        <w:lang w:val="pt-PT" w:eastAsia="en-US" w:bidi="ar-SA"/>
      </w:rPr>
    </w:lvl>
    <w:lvl w:ilvl="4" w:tplc="E200C372">
      <w:numFmt w:val="bullet"/>
      <w:lvlText w:val="•"/>
      <w:lvlJc w:val="left"/>
      <w:pPr>
        <w:ind w:left="4048" w:hanging="321"/>
      </w:pPr>
      <w:rPr>
        <w:rFonts w:hint="default"/>
        <w:lang w:val="pt-PT" w:eastAsia="en-US" w:bidi="ar-SA"/>
      </w:rPr>
    </w:lvl>
    <w:lvl w:ilvl="5" w:tplc="9134E9B2">
      <w:numFmt w:val="bullet"/>
      <w:lvlText w:val="•"/>
      <w:lvlJc w:val="left"/>
      <w:pPr>
        <w:ind w:left="4955" w:hanging="321"/>
      </w:pPr>
      <w:rPr>
        <w:rFonts w:hint="default"/>
        <w:lang w:val="pt-PT" w:eastAsia="en-US" w:bidi="ar-SA"/>
      </w:rPr>
    </w:lvl>
    <w:lvl w:ilvl="6" w:tplc="DD8A7A1C">
      <w:numFmt w:val="bullet"/>
      <w:lvlText w:val="•"/>
      <w:lvlJc w:val="left"/>
      <w:pPr>
        <w:ind w:left="5862" w:hanging="321"/>
      </w:pPr>
      <w:rPr>
        <w:rFonts w:hint="default"/>
        <w:lang w:val="pt-PT" w:eastAsia="en-US" w:bidi="ar-SA"/>
      </w:rPr>
    </w:lvl>
    <w:lvl w:ilvl="7" w:tplc="EE863EE2">
      <w:numFmt w:val="bullet"/>
      <w:lvlText w:val="•"/>
      <w:lvlJc w:val="left"/>
      <w:pPr>
        <w:ind w:left="6769" w:hanging="321"/>
      </w:pPr>
      <w:rPr>
        <w:rFonts w:hint="default"/>
        <w:lang w:val="pt-PT" w:eastAsia="en-US" w:bidi="ar-SA"/>
      </w:rPr>
    </w:lvl>
    <w:lvl w:ilvl="8" w:tplc="D910C03A">
      <w:numFmt w:val="bullet"/>
      <w:lvlText w:val="•"/>
      <w:lvlJc w:val="left"/>
      <w:pPr>
        <w:ind w:left="7676" w:hanging="321"/>
      </w:pPr>
      <w:rPr>
        <w:rFonts w:hint="default"/>
        <w:lang w:val="pt-PT" w:eastAsia="en-US" w:bidi="ar-SA"/>
      </w:rPr>
    </w:lvl>
  </w:abstractNum>
  <w:abstractNum w:abstractNumId="5">
    <w:nsid w:val="04B25A08"/>
    <w:multiLevelType w:val="hybridMultilevel"/>
    <w:tmpl w:val="69D8089A"/>
    <w:lvl w:ilvl="0" w:tplc="04160017">
      <w:start w:val="1"/>
      <w:numFmt w:val="lowerLetter"/>
      <w:lvlText w:val="%1)"/>
      <w:lvlJc w:val="left"/>
      <w:pPr>
        <w:ind w:left="421" w:hanging="249"/>
      </w:pPr>
      <w:rPr>
        <w:rFonts w:hint="default"/>
        <w:b/>
        <w:bCs/>
        <w:i w:val="0"/>
        <w:iCs w:val="0"/>
        <w:spacing w:val="-1"/>
        <w:w w:val="100"/>
        <w:sz w:val="22"/>
        <w:szCs w:val="22"/>
        <w:lang w:val="pt-PT" w:eastAsia="en-US" w:bidi="ar-SA"/>
      </w:rPr>
    </w:lvl>
    <w:lvl w:ilvl="1" w:tplc="A28AF3EC">
      <w:numFmt w:val="bullet"/>
      <w:lvlText w:val="•"/>
      <w:lvlJc w:val="left"/>
      <w:pPr>
        <w:ind w:left="1327" w:hanging="249"/>
      </w:pPr>
      <w:rPr>
        <w:rFonts w:hint="default"/>
        <w:lang w:val="pt-PT" w:eastAsia="en-US" w:bidi="ar-SA"/>
      </w:rPr>
    </w:lvl>
    <w:lvl w:ilvl="2" w:tplc="447824BC">
      <w:numFmt w:val="bullet"/>
      <w:lvlText w:val="•"/>
      <w:lvlJc w:val="left"/>
      <w:pPr>
        <w:ind w:left="2234" w:hanging="249"/>
      </w:pPr>
      <w:rPr>
        <w:rFonts w:hint="default"/>
        <w:lang w:val="pt-PT" w:eastAsia="en-US" w:bidi="ar-SA"/>
      </w:rPr>
    </w:lvl>
    <w:lvl w:ilvl="3" w:tplc="B0E029DE">
      <w:numFmt w:val="bullet"/>
      <w:lvlText w:val="•"/>
      <w:lvlJc w:val="left"/>
      <w:pPr>
        <w:ind w:left="3141" w:hanging="249"/>
      </w:pPr>
      <w:rPr>
        <w:rFonts w:hint="default"/>
        <w:lang w:val="pt-PT" w:eastAsia="en-US" w:bidi="ar-SA"/>
      </w:rPr>
    </w:lvl>
    <w:lvl w:ilvl="4" w:tplc="A028AC20">
      <w:numFmt w:val="bullet"/>
      <w:lvlText w:val="•"/>
      <w:lvlJc w:val="left"/>
      <w:pPr>
        <w:ind w:left="4048" w:hanging="249"/>
      </w:pPr>
      <w:rPr>
        <w:rFonts w:hint="default"/>
        <w:lang w:val="pt-PT" w:eastAsia="en-US" w:bidi="ar-SA"/>
      </w:rPr>
    </w:lvl>
    <w:lvl w:ilvl="5" w:tplc="D70A183E">
      <w:numFmt w:val="bullet"/>
      <w:lvlText w:val="•"/>
      <w:lvlJc w:val="left"/>
      <w:pPr>
        <w:ind w:left="4955" w:hanging="249"/>
      </w:pPr>
      <w:rPr>
        <w:rFonts w:hint="default"/>
        <w:lang w:val="pt-PT" w:eastAsia="en-US" w:bidi="ar-SA"/>
      </w:rPr>
    </w:lvl>
    <w:lvl w:ilvl="6" w:tplc="760E6296">
      <w:numFmt w:val="bullet"/>
      <w:lvlText w:val="•"/>
      <w:lvlJc w:val="left"/>
      <w:pPr>
        <w:ind w:left="5862" w:hanging="249"/>
      </w:pPr>
      <w:rPr>
        <w:rFonts w:hint="default"/>
        <w:lang w:val="pt-PT" w:eastAsia="en-US" w:bidi="ar-SA"/>
      </w:rPr>
    </w:lvl>
    <w:lvl w:ilvl="7" w:tplc="906E7446">
      <w:numFmt w:val="bullet"/>
      <w:lvlText w:val="•"/>
      <w:lvlJc w:val="left"/>
      <w:pPr>
        <w:ind w:left="6769" w:hanging="249"/>
      </w:pPr>
      <w:rPr>
        <w:rFonts w:hint="default"/>
        <w:lang w:val="pt-PT" w:eastAsia="en-US" w:bidi="ar-SA"/>
      </w:rPr>
    </w:lvl>
    <w:lvl w:ilvl="8" w:tplc="2D905B2E">
      <w:numFmt w:val="bullet"/>
      <w:lvlText w:val="•"/>
      <w:lvlJc w:val="left"/>
      <w:pPr>
        <w:ind w:left="7676" w:hanging="249"/>
      </w:pPr>
      <w:rPr>
        <w:rFonts w:hint="default"/>
        <w:lang w:val="pt-PT" w:eastAsia="en-US" w:bidi="ar-SA"/>
      </w:rPr>
    </w:lvl>
  </w:abstractNum>
  <w:abstractNum w:abstractNumId="6">
    <w:nsid w:val="0CD61595"/>
    <w:multiLevelType w:val="hybridMultilevel"/>
    <w:tmpl w:val="42E22DD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1037480F"/>
    <w:multiLevelType w:val="hybridMultilevel"/>
    <w:tmpl w:val="62CCB288"/>
    <w:lvl w:ilvl="0" w:tplc="7B840B08">
      <w:start w:val="1"/>
      <w:numFmt w:val="lowerLetter"/>
      <w:lvlText w:val="%1)"/>
      <w:lvlJc w:val="left"/>
      <w:pPr>
        <w:ind w:left="918" w:hanging="224"/>
      </w:pPr>
      <w:rPr>
        <w:rFonts w:ascii="Calibri" w:eastAsia="Calibri" w:hAnsi="Calibri" w:cs="Calibri" w:hint="default"/>
        <w:b w:val="0"/>
        <w:bCs w:val="0"/>
        <w:i w:val="0"/>
        <w:iCs w:val="0"/>
        <w:spacing w:val="-2"/>
        <w:w w:val="100"/>
        <w:sz w:val="22"/>
        <w:szCs w:val="22"/>
        <w:lang w:val="pt-PT" w:eastAsia="en-US" w:bidi="ar-SA"/>
      </w:rPr>
    </w:lvl>
    <w:lvl w:ilvl="1" w:tplc="B374159C">
      <w:numFmt w:val="bullet"/>
      <w:lvlText w:val="•"/>
      <w:lvlJc w:val="left"/>
      <w:pPr>
        <w:ind w:left="1777" w:hanging="224"/>
      </w:pPr>
      <w:rPr>
        <w:rFonts w:hint="default"/>
        <w:lang w:val="pt-PT" w:eastAsia="en-US" w:bidi="ar-SA"/>
      </w:rPr>
    </w:lvl>
    <w:lvl w:ilvl="2" w:tplc="72548C32">
      <w:numFmt w:val="bullet"/>
      <w:lvlText w:val="•"/>
      <w:lvlJc w:val="left"/>
      <w:pPr>
        <w:ind w:left="2634" w:hanging="224"/>
      </w:pPr>
      <w:rPr>
        <w:rFonts w:hint="default"/>
        <w:lang w:val="pt-PT" w:eastAsia="en-US" w:bidi="ar-SA"/>
      </w:rPr>
    </w:lvl>
    <w:lvl w:ilvl="3" w:tplc="D1AEB9C4">
      <w:numFmt w:val="bullet"/>
      <w:lvlText w:val="•"/>
      <w:lvlJc w:val="left"/>
      <w:pPr>
        <w:ind w:left="3491" w:hanging="224"/>
      </w:pPr>
      <w:rPr>
        <w:rFonts w:hint="default"/>
        <w:lang w:val="pt-PT" w:eastAsia="en-US" w:bidi="ar-SA"/>
      </w:rPr>
    </w:lvl>
    <w:lvl w:ilvl="4" w:tplc="224AECE4">
      <w:numFmt w:val="bullet"/>
      <w:lvlText w:val="•"/>
      <w:lvlJc w:val="left"/>
      <w:pPr>
        <w:ind w:left="4348" w:hanging="224"/>
      </w:pPr>
      <w:rPr>
        <w:rFonts w:hint="default"/>
        <w:lang w:val="pt-PT" w:eastAsia="en-US" w:bidi="ar-SA"/>
      </w:rPr>
    </w:lvl>
    <w:lvl w:ilvl="5" w:tplc="AD3AFC70">
      <w:numFmt w:val="bullet"/>
      <w:lvlText w:val="•"/>
      <w:lvlJc w:val="left"/>
      <w:pPr>
        <w:ind w:left="5205" w:hanging="224"/>
      </w:pPr>
      <w:rPr>
        <w:rFonts w:hint="default"/>
        <w:lang w:val="pt-PT" w:eastAsia="en-US" w:bidi="ar-SA"/>
      </w:rPr>
    </w:lvl>
    <w:lvl w:ilvl="6" w:tplc="1A8CBA0E">
      <w:numFmt w:val="bullet"/>
      <w:lvlText w:val="•"/>
      <w:lvlJc w:val="left"/>
      <w:pPr>
        <w:ind w:left="6062" w:hanging="224"/>
      </w:pPr>
      <w:rPr>
        <w:rFonts w:hint="default"/>
        <w:lang w:val="pt-PT" w:eastAsia="en-US" w:bidi="ar-SA"/>
      </w:rPr>
    </w:lvl>
    <w:lvl w:ilvl="7" w:tplc="286AEAE4">
      <w:numFmt w:val="bullet"/>
      <w:lvlText w:val="•"/>
      <w:lvlJc w:val="left"/>
      <w:pPr>
        <w:ind w:left="6919" w:hanging="224"/>
      </w:pPr>
      <w:rPr>
        <w:rFonts w:hint="default"/>
        <w:lang w:val="pt-PT" w:eastAsia="en-US" w:bidi="ar-SA"/>
      </w:rPr>
    </w:lvl>
    <w:lvl w:ilvl="8" w:tplc="E2D832AA">
      <w:numFmt w:val="bullet"/>
      <w:lvlText w:val="•"/>
      <w:lvlJc w:val="left"/>
      <w:pPr>
        <w:ind w:left="7776" w:hanging="224"/>
      </w:pPr>
      <w:rPr>
        <w:rFonts w:hint="default"/>
        <w:lang w:val="pt-PT" w:eastAsia="en-US" w:bidi="ar-SA"/>
      </w:rPr>
    </w:lvl>
  </w:abstractNum>
  <w:abstractNum w:abstractNumId="8">
    <w:nsid w:val="129E6A58"/>
    <w:multiLevelType w:val="multilevel"/>
    <w:tmpl w:val="E68C26C8"/>
    <w:lvl w:ilvl="0">
      <w:start w:val="5"/>
      <w:numFmt w:val="decimal"/>
      <w:lvlText w:val="%1."/>
      <w:lvlJc w:val="left"/>
      <w:pPr>
        <w:ind w:left="360" w:hanging="360"/>
      </w:pPr>
      <w:rPr>
        <w:rFonts w:hint="default"/>
        <w:b/>
        <w:sz w:val="22"/>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b/>
        <w:sz w:val="22"/>
      </w:rPr>
    </w:lvl>
    <w:lvl w:ilvl="3">
      <w:start w:val="1"/>
      <w:numFmt w:val="decimal"/>
      <w:lvlText w:val="%1.%2.%3.%4."/>
      <w:lvlJc w:val="left"/>
      <w:pPr>
        <w:ind w:left="1080" w:hanging="1080"/>
      </w:pPr>
      <w:rPr>
        <w:rFonts w:hint="default"/>
        <w:b/>
        <w:sz w:val="22"/>
      </w:rPr>
    </w:lvl>
    <w:lvl w:ilvl="4">
      <w:start w:val="1"/>
      <w:numFmt w:val="decimal"/>
      <w:lvlText w:val="%1.%2.%3.%4.%5."/>
      <w:lvlJc w:val="left"/>
      <w:pPr>
        <w:ind w:left="1080" w:hanging="1080"/>
      </w:pPr>
      <w:rPr>
        <w:rFonts w:hint="default"/>
        <w:b/>
        <w:sz w:val="22"/>
      </w:rPr>
    </w:lvl>
    <w:lvl w:ilvl="5">
      <w:start w:val="1"/>
      <w:numFmt w:val="decimal"/>
      <w:lvlText w:val="%1.%2.%3.%4.%5.%6."/>
      <w:lvlJc w:val="left"/>
      <w:pPr>
        <w:ind w:left="1440" w:hanging="1440"/>
      </w:pPr>
      <w:rPr>
        <w:rFonts w:hint="default"/>
        <w:b/>
        <w:sz w:val="22"/>
      </w:rPr>
    </w:lvl>
    <w:lvl w:ilvl="6">
      <w:start w:val="1"/>
      <w:numFmt w:val="decimal"/>
      <w:lvlText w:val="%1.%2.%3.%4.%5.%6.%7."/>
      <w:lvlJc w:val="left"/>
      <w:pPr>
        <w:ind w:left="1440" w:hanging="1440"/>
      </w:pPr>
      <w:rPr>
        <w:rFonts w:hint="default"/>
        <w:b/>
        <w:sz w:val="22"/>
      </w:rPr>
    </w:lvl>
    <w:lvl w:ilvl="7">
      <w:start w:val="1"/>
      <w:numFmt w:val="decimal"/>
      <w:lvlText w:val="%1.%2.%3.%4.%5.%6.%7.%8."/>
      <w:lvlJc w:val="left"/>
      <w:pPr>
        <w:ind w:left="1800" w:hanging="1800"/>
      </w:pPr>
      <w:rPr>
        <w:rFonts w:hint="default"/>
        <w:b/>
        <w:sz w:val="22"/>
      </w:rPr>
    </w:lvl>
    <w:lvl w:ilvl="8">
      <w:start w:val="1"/>
      <w:numFmt w:val="decimal"/>
      <w:lvlText w:val="%1.%2.%3.%4.%5.%6.%7.%8.%9."/>
      <w:lvlJc w:val="left"/>
      <w:pPr>
        <w:ind w:left="2160" w:hanging="2160"/>
      </w:pPr>
      <w:rPr>
        <w:rFonts w:hint="default"/>
        <w:b/>
        <w:sz w:val="22"/>
      </w:rPr>
    </w:lvl>
  </w:abstractNum>
  <w:abstractNum w:abstractNumId="9">
    <w:nsid w:val="199405A3"/>
    <w:multiLevelType w:val="hybridMultilevel"/>
    <w:tmpl w:val="E70A1E30"/>
    <w:lvl w:ilvl="0" w:tplc="9A56864C">
      <w:start w:val="1"/>
      <w:numFmt w:val="lowerLetter"/>
      <w:lvlText w:val="%1)"/>
      <w:lvlJc w:val="left"/>
      <w:pPr>
        <w:ind w:left="638" w:hanging="225"/>
      </w:pPr>
      <w:rPr>
        <w:rFonts w:ascii="Calibri" w:eastAsia="Calibri" w:hAnsi="Calibri" w:cs="Calibri" w:hint="default"/>
        <w:b/>
        <w:bCs/>
        <w:i w:val="0"/>
        <w:iCs w:val="0"/>
        <w:spacing w:val="-1"/>
        <w:w w:val="100"/>
        <w:sz w:val="22"/>
        <w:szCs w:val="22"/>
        <w:lang w:val="pt-PT" w:eastAsia="en-US" w:bidi="ar-SA"/>
      </w:rPr>
    </w:lvl>
    <w:lvl w:ilvl="1" w:tplc="72E6552E">
      <w:numFmt w:val="bullet"/>
      <w:lvlText w:val="•"/>
      <w:lvlJc w:val="left"/>
      <w:pPr>
        <w:ind w:left="1525" w:hanging="225"/>
      </w:pPr>
      <w:rPr>
        <w:rFonts w:hint="default"/>
        <w:lang w:val="pt-PT" w:eastAsia="en-US" w:bidi="ar-SA"/>
      </w:rPr>
    </w:lvl>
    <w:lvl w:ilvl="2" w:tplc="42E81504">
      <w:numFmt w:val="bullet"/>
      <w:lvlText w:val="•"/>
      <w:lvlJc w:val="left"/>
      <w:pPr>
        <w:ind w:left="2410" w:hanging="225"/>
      </w:pPr>
      <w:rPr>
        <w:rFonts w:hint="default"/>
        <w:lang w:val="pt-PT" w:eastAsia="en-US" w:bidi="ar-SA"/>
      </w:rPr>
    </w:lvl>
    <w:lvl w:ilvl="3" w:tplc="C2BC5B7E">
      <w:numFmt w:val="bullet"/>
      <w:lvlText w:val="•"/>
      <w:lvlJc w:val="left"/>
      <w:pPr>
        <w:ind w:left="3295" w:hanging="225"/>
      </w:pPr>
      <w:rPr>
        <w:rFonts w:hint="default"/>
        <w:lang w:val="pt-PT" w:eastAsia="en-US" w:bidi="ar-SA"/>
      </w:rPr>
    </w:lvl>
    <w:lvl w:ilvl="4" w:tplc="4DEEF5C0">
      <w:numFmt w:val="bullet"/>
      <w:lvlText w:val="•"/>
      <w:lvlJc w:val="left"/>
      <w:pPr>
        <w:ind w:left="4180" w:hanging="225"/>
      </w:pPr>
      <w:rPr>
        <w:rFonts w:hint="default"/>
        <w:lang w:val="pt-PT" w:eastAsia="en-US" w:bidi="ar-SA"/>
      </w:rPr>
    </w:lvl>
    <w:lvl w:ilvl="5" w:tplc="47E44B48">
      <w:numFmt w:val="bullet"/>
      <w:lvlText w:val="•"/>
      <w:lvlJc w:val="left"/>
      <w:pPr>
        <w:ind w:left="5065" w:hanging="225"/>
      </w:pPr>
      <w:rPr>
        <w:rFonts w:hint="default"/>
        <w:lang w:val="pt-PT" w:eastAsia="en-US" w:bidi="ar-SA"/>
      </w:rPr>
    </w:lvl>
    <w:lvl w:ilvl="6" w:tplc="76B47C72">
      <w:numFmt w:val="bullet"/>
      <w:lvlText w:val="•"/>
      <w:lvlJc w:val="left"/>
      <w:pPr>
        <w:ind w:left="5950" w:hanging="225"/>
      </w:pPr>
      <w:rPr>
        <w:rFonts w:hint="default"/>
        <w:lang w:val="pt-PT" w:eastAsia="en-US" w:bidi="ar-SA"/>
      </w:rPr>
    </w:lvl>
    <w:lvl w:ilvl="7" w:tplc="98F6893A">
      <w:numFmt w:val="bullet"/>
      <w:lvlText w:val="•"/>
      <w:lvlJc w:val="left"/>
      <w:pPr>
        <w:ind w:left="6835" w:hanging="225"/>
      </w:pPr>
      <w:rPr>
        <w:rFonts w:hint="default"/>
        <w:lang w:val="pt-PT" w:eastAsia="en-US" w:bidi="ar-SA"/>
      </w:rPr>
    </w:lvl>
    <w:lvl w:ilvl="8" w:tplc="1A52FCC8">
      <w:numFmt w:val="bullet"/>
      <w:lvlText w:val="•"/>
      <w:lvlJc w:val="left"/>
      <w:pPr>
        <w:ind w:left="7720" w:hanging="225"/>
      </w:pPr>
      <w:rPr>
        <w:rFonts w:hint="default"/>
        <w:lang w:val="pt-PT" w:eastAsia="en-US" w:bidi="ar-SA"/>
      </w:rPr>
    </w:lvl>
  </w:abstractNum>
  <w:abstractNum w:abstractNumId="10">
    <w:nsid w:val="1A8F1015"/>
    <w:multiLevelType w:val="multilevel"/>
    <w:tmpl w:val="437A23F2"/>
    <w:lvl w:ilvl="0">
      <w:start w:val="1"/>
      <w:numFmt w:val="decimal"/>
      <w:lvlText w:val="%1."/>
      <w:lvlJc w:val="left"/>
      <w:pPr>
        <w:ind w:left="390" w:hanging="390"/>
      </w:pPr>
      <w:rPr>
        <w:rFonts w:hint="default"/>
      </w:rPr>
    </w:lvl>
    <w:lvl w:ilvl="1">
      <w:start w:val="1"/>
      <w:numFmt w:val="decimal"/>
      <w:lvlText w:val="%1.%2."/>
      <w:lvlJc w:val="left"/>
      <w:pPr>
        <w:ind w:left="777" w:hanging="720"/>
      </w:pPr>
      <w:rPr>
        <w:rFonts w:hint="default"/>
      </w:rPr>
    </w:lvl>
    <w:lvl w:ilvl="2">
      <w:start w:val="1"/>
      <w:numFmt w:val="decimal"/>
      <w:lvlText w:val="%1.%2.%3."/>
      <w:lvlJc w:val="left"/>
      <w:pPr>
        <w:ind w:left="834" w:hanging="720"/>
      </w:pPr>
      <w:rPr>
        <w:rFonts w:hint="default"/>
      </w:rPr>
    </w:lvl>
    <w:lvl w:ilvl="3">
      <w:start w:val="1"/>
      <w:numFmt w:val="decimal"/>
      <w:lvlText w:val="%1.%2.%3.%4."/>
      <w:lvlJc w:val="left"/>
      <w:pPr>
        <w:ind w:left="1251" w:hanging="1080"/>
      </w:pPr>
      <w:rPr>
        <w:rFonts w:hint="default"/>
      </w:rPr>
    </w:lvl>
    <w:lvl w:ilvl="4">
      <w:start w:val="1"/>
      <w:numFmt w:val="decimal"/>
      <w:lvlText w:val="%1.%2.%3.%4.%5."/>
      <w:lvlJc w:val="left"/>
      <w:pPr>
        <w:ind w:left="1308" w:hanging="1080"/>
      </w:pPr>
      <w:rPr>
        <w:rFonts w:hint="default"/>
      </w:rPr>
    </w:lvl>
    <w:lvl w:ilvl="5">
      <w:start w:val="1"/>
      <w:numFmt w:val="decimal"/>
      <w:lvlText w:val="%1.%2.%3.%4.%5.%6."/>
      <w:lvlJc w:val="left"/>
      <w:pPr>
        <w:ind w:left="1725" w:hanging="1440"/>
      </w:pPr>
      <w:rPr>
        <w:rFonts w:hint="default"/>
      </w:rPr>
    </w:lvl>
    <w:lvl w:ilvl="6">
      <w:start w:val="1"/>
      <w:numFmt w:val="decimal"/>
      <w:lvlText w:val="%1.%2.%3.%4.%5.%6.%7."/>
      <w:lvlJc w:val="left"/>
      <w:pPr>
        <w:ind w:left="1782" w:hanging="1440"/>
      </w:pPr>
      <w:rPr>
        <w:rFonts w:hint="default"/>
      </w:rPr>
    </w:lvl>
    <w:lvl w:ilvl="7">
      <w:start w:val="1"/>
      <w:numFmt w:val="decimal"/>
      <w:lvlText w:val="%1.%2.%3.%4.%5.%6.%7.%8."/>
      <w:lvlJc w:val="left"/>
      <w:pPr>
        <w:ind w:left="2199" w:hanging="1800"/>
      </w:pPr>
      <w:rPr>
        <w:rFonts w:hint="default"/>
      </w:rPr>
    </w:lvl>
    <w:lvl w:ilvl="8">
      <w:start w:val="1"/>
      <w:numFmt w:val="decimal"/>
      <w:lvlText w:val="%1.%2.%3.%4.%5.%6.%7.%8.%9."/>
      <w:lvlJc w:val="left"/>
      <w:pPr>
        <w:ind w:left="2616" w:hanging="2160"/>
      </w:pPr>
      <w:rPr>
        <w:rFonts w:hint="default"/>
      </w:rPr>
    </w:lvl>
  </w:abstractNum>
  <w:abstractNum w:abstractNumId="11">
    <w:nsid w:val="1D5C100D"/>
    <w:multiLevelType w:val="multilevel"/>
    <w:tmpl w:val="28A21570"/>
    <w:lvl w:ilvl="0">
      <w:start w:val="1"/>
      <w:numFmt w:val="decimal"/>
      <w:pStyle w:val="Nivel01"/>
      <w:lvlText w:val="%1."/>
      <w:lvlJc w:val="left"/>
      <w:pPr>
        <w:ind w:left="360" w:hanging="360"/>
      </w:pPr>
      <w:rPr>
        <w:b/>
      </w:rPr>
    </w:lvl>
    <w:lvl w:ilvl="1">
      <w:start w:val="1"/>
      <w:numFmt w:val="decimal"/>
      <w:pStyle w:val="Nivel2"/>
      <w:lvlText w:val="%1.%2."/>
      <w:lvlJc w:val="left"/>
      <w:pPr>
        <w:ind w:left="432" w:hanging="432"/>
      </w:pPr>
      <w:rPr>
        <w:b w:val="0"/>
        <w:i w:val="0"/>
        <w:strike w:val="0"/>
        <w:color w:val="auto"/>
        <w:sz w:val="20"/>
        <w:szCs w:val="20"/>
        <w:u w:val="none"/>
      </w:rPr>
    </w:lvl>
    <w:lvl w:ilvl="2">
      <w:start w:val="1"/>
      <w:numFmt w:val="decimal"/>
      <w:pStyle w:val="Nivel3"/>
      <w:lvlText w:val="%1.%2.%3."/>
      <w:lvlJc w:val="left"/>
      <w:pPr>
        <w:ind w:left="1497"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1EE86658"/>
    <w:multiLevelType w:val="multilevel"/>
    <w:tmpl w:val="F9C80C48"/>
    <w:lvl w:ilvl="0">
      <w:start w:val="9"/>
      <w:numFmt w:val="decimal"/>
      <w:lvlText w:val="%1"/>
      <w:lvlJc w:val="left"/>
      <w:pPr>
        <w:ind w:left="405" w:hanging="405"/>
      </w:pPr>
      <w:rPr>
        <w:rFonts w:ascii="Times New Roman" w:eastAsia="Times New Roman" w:hAnsi="Times New Roman" w:cs="Times New Roman" w:hint="default"/>
        <w:sz w:val="20"/>
      </w:rPr>
    </w:lvl>
    <w:lvl w:ilvl="1">
      <w:start w:val="1"/>
      <w:numFmt w:val="decimal"/>
      <w:lvlText w:val="%1.%2"/>
      <w:lvlJc w:val="left"/>
      <w:pPr>
        <w:ind w:left="763" w:hanging="405"/>
      </w:pPr>
      <w:rPr>
        <w:rFonts w:ascii="Times New Roman" w:eastAsia="Times New Roman" w:hAnsi="Times New Roman" w:cs="Times New Roman" w:hint="default"/>
        <w:sz w:val="20"/>
      </w:rPr>
    </w:lvl>
    <w:lvl w:ilvl="2">
      <w:start w:val="1"/>
      <w:numFmt w:val="decimal"/>
      <w:lvlText w:val="%1.%2.%3"/>
      <w:lvlJc w:val="left"/>
      <w:pPr>
        <w:ind w:left="1436" w:hanging="720"/>
      </w:pPr>
      <w:rPr>
        <w:rFonts w:ascii="Times New Roman" w:eastAsia="Times New Roman" w:hAnsi="Times New Roman" w:cs="Times New Roman" w:hint="default"/>
        <w:sz w:val="20"/>
      </w:rPr>
    </w:lvl>
    <w:lvl w:ilvl="3">
      <w:start w:val="1"/>
      <w:numFmt w:val="decimal"/>
      <w:lvlText w:val="%1.%2.%3.%4"/>
      <w:lvlJc w:val="left"/>
      <w:pPr>
        <w:ind w:left="1794" w:hanging="720"/>
      </w:pPr>
      <w:rPr>
        <w:rFonts w:ascii="Times New Roman" w:eastAsia="Times New Roman" w:hAnsi="Times New Roman" w:cs="Times New Roman" w:hint="default"/>
        <w:sz w:val="20"/>
      </w:rPr>
    </w:lvl>
    <w:lvl w:ilvl="4">
      <w:start w:val="1"/>
      <w:numFmt w:val="decimal"/>
      <w:lvlText w:val="%1.%2.%3.%4.%5"/>
      <w:lvlJc w:val="left"/>
      <w:pPr>
        <w:ind w:left="2512" w:hanging="1080"/>
      </w:pPr>
      <w:rPr>
        <w:rFonts w:ascii="Times New Roman" w:eastAsia="Times New Roman" w:hAnsi="Times New Roman" w:cs="Times New Roman" w:hint="default"/>
        <w:sz w:val="20"/>
      </w:rPr>
    </w:lvl>
    <w:lvl w:ilvl="5">
      <w:start w:val="1"/>
      <w:numFmt w:val="decimal"/>
      <w:lvlText w:val="%1.%2.%3.%4.%5.%6"/>
      <w:lvlJc w:val="left"/>
      <w:pPr>
        <w:ind w:left="2870" w:hanging="1080"/>
      </w:pPr>
      <w:rPr>
        <w:rFonts w:ascii="Times New Roman" w:eastAsia="Times New Roman" w:hAnsi="Times New Roman" w:cs="Times New Roman" w:hint="default"/>
        <w:sz w:val="20"/>
      </w:rPr>
    </w:lvl>
    <w:lvl w:ilvl="6">
      <w:start w:val="1"/>
      <w:numFmt w:val="decimal"/>
      <w:lvlText w:val="%1.%2.%3.%4.%5.%6.%7"/>
      <w:lvlJc w:val="left"/>
      <w:pPr>
        <w:ind w:left="3588" w:hanging="1440"/>
      </w:pPr>
      <w:rPr>
        <w:rFonts w:ascii="Times New Roman" w:eastAsia="Times New Roman" w:hAnsi="Times New Roman" w:cs="Times New Roman" w:hint="default"/>
        <w:sz w:val="20"/>
      </w:rPr>
    </w:lvl>
    <w:lvl w:ilvl="7">
      <w:start w:val="1"/>
      <w:numFmt w:val="decimal"/>
      <w:lvlText w:val="%1.%2.%3.%4.%5.%6.%7.%8"/>
      <w:lvlJc w:val="left"/>
      <w:pPr>
        <w:ind w:left="3946" w:hanging="1440"/>
      </w:pPr>
      <w:rPr>
        <w:rFonts w:ascii="Times New Roman" w:eastAsia="Times New Roman" w:hAnsi="Times New Roman" w:cs="Times New Roman" w:hint="default"/>
        <w:sz w:val="20"/>
      </w:rPr>
    </w:lvl>
    <w:lvl w:ilvl="8">
      <w:start w:val="1"/>
      <w:numFmt w:val="decimal"/>
      <w:lvlText w:val="%1.%2.%3.%4.%5.%6.%7.%8.%9"/>
      <w:lvlJc w:val="left"/>
      <w:pPr>
        <w:ind w:left="4664" w:hanging="1800"/>
      </w:pPr>
      <w:rPr>
        <w:rFonts w:ascii="Times New Roman" w:eastAsia="Times New Roman" w:hAnsi="Times New Roman" w:cs="Times New Roman" w:hint="default"/>
        <w:sz w:val="20"/>
      </w:rPr>
    </w:lvl>
  </w:abstractNum>
  <w:abstractNum w:abstractNumId="13">
    <w:nsid w:val="1FB76519"/>
    <w:multiLevelType w:val="multilevel"/>
    <w:tmpl w:val="31F60B06"/>
    <w:lvl w:ilvl="0">
      <w:start w:val="4"/>
      <w:numFmt w:val="decimal"/>
      <w:lvlText w:val="%1"/>
      <w:lvlJc w:val="left"/>
      <w:pPr>
        <w:ind w:left="421" w:hanging="401"/>
      </w:pPr>
      <w:rPr>
        <w:rFonts w:hint="default"/>
        <w:lang w:val="pt-PT" w:eastAsia="en-US" w:bidi="ar-SA"/>
      </w:rPr>
    </w:lvl>
    <w:lvl w:ilvl="1">
      <w:start w:val="1"/>
      <w:numFmt w:val="decimal"/>
      <w:lvlText w:val="%1.%2."/>
      <w:lvlJc w:val="left"/>
      <w:pPr>
        <w:ind w:left="421" w:hanging="401"/>
      </w:pPr>
      <w:rPr>
        <w:rFonts w:ascii="Arial" w:eastAsia="Arial" w:hAnsi="Arial" w:cs="Arial" w:hint="default"/>
        <w:b/>
        <w:bCs/>
        <w:i w:val="0"/>
        <w:iCs w:val="0"/>
        <w:spacing w:val="-6"/>
        <w:w w:val="99"/>
        <w:sz w:val="22"/>
        <w:szCs w:val="22"/>
        <w:lang w:val="pt-PT" w:eastAsia="en-US" w:bidi="ar-SA"/>
      </w:rPr>
    </w:lvl>
    <w:lvl w:ilvl="2">
      <w:numFmt w:val="bullet"/>
      <w:lvlText w:val="•"/>
      <w:lvlJc w:val="left"/>
      <w:pPr>
        <w:ind w:left="2234" w:hanging="401"/>
      </w:pPr>
      <w:rPr>
        <w:rFonts w:hint="default"/>
        <w:lang w:val="pt-PT" w:eastAsia="en-US" w:bidi="ar-SA"/>
      </w:rPr>
    </w:lvl>
    <w:lvl w:ilvl="3">
      <w:numFmt w:val="bullet"/>
      <w:lvlText w:val="•"/>
      <w:lvlJc w:val="left"/>
      <w:pPr>
        <w:ind w:left="3141" w:hanging="401"/>
      </w:pPr>
      <w:rPr>
        <w:rFonts w:hint="default"/>
        <w:lang w:val="pt-PT" w:eastAsia="en-US" w:bidi="ar-SA"/>
      </w:rPr>
    </w:lvl>
    <w:lvl w:ilvl="4">
      <w:numFmt w:val="bullet"/>
      <w:lvlText w:val="•"/>
      <w:lvlJc w:val="left"/>
      <w:pPr>
        <w:ind w:left="4048" w:hanging="401"/>
      </w:pPr>
      <w:rPr>
        <w:rFonts w:hint="default"/>
        <w:lang w:val="pt-PT" w:eastAsia="en-US" w:bidi="ar-SA"/>
      </w:rPr>
    </w:lvl>
    <w:lvl w:ilvl="5">
      <w:numFmt w:val="bullet"/>
      <w:lvlText w:val="•"/>
      <w:lvlJc w:val="left"/>
      <w:pPr>
        <w:ind w:left="4955" w:hanging="401"/>
      </w:pPr>
      <w:rPr>
        <w:rFonts w:hint="default"/>
        <w:lang w:val="pt-PT" w:eastAsia="en-US" w:bidi="ar-SA"/>
      </w:rPr>
    </w:lvl>
    <w:lvl w:ilvl="6">
      <w:numFmt w:val="bullet"/>
      <w:lvlText w:val="•"/>
      <w:lvlJc w:val="left"/>
      <w:pPr>
        <w:ind w:left="5862" w:hanging="401"/>
      </w:pPr>
      <w:rPr>
        <w:rFonts w:hint="default"/>
        <w:lang w:val="pt-PT" w:eastAsia="en-US" w:bidi="ar-SA"/>
      </w:rPr>
    </w:lvl>
    <w:lvl w:ilvl="7">
      <w:numFmt w:val="bullet"/>
      <w:lvlText w:val="•"/>
      <w:lvlJc w:val="left"/>
      <w:pPr>
        <w:ind w:left="6769" w:hanging="401"/>
      </w:pPr>
      <w:rPr>
        <w:rFonts w:hint="default"/>
        <w:lang w:val="pt-PT" w:eastAsia="en-US" w:bidi="ar-SA"/>
      </w:rPr>
    </w:lvl>
    <w:lvl w:ilvl="8">
      <w:numFmt w:val="bullet"/>
      <w:lvlText w:val="•"/>
      <w:lvlJc w:val="left"/>
      <w:pPr>
        <w:ind w:left="7676" w:hanging="401"/>
      </w:pPr>
      <w:rPr>
        <w:rFonts w:hint="default"/>
        <w:lang w:val="pt-PT" w:eastAsia="en-US" w:bidi="ar-SA"/>
      </w:rPr>
    </w:lvl>
  </w:abstractNum>
  <w:abstractNum w:abstractNumId="14">
    <w:nsid w:val="244A6F37"/>
    <w:multiLevelType w:val="multilevel"/>
    <w:tmpl w:val="D26652A6"/>
    <w:lvl w:ilvl="0">
      <w:start w:val="2"/>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28685E95"/>
    <w:multiLevelType w:val="hybridMultilevel"/>
    <w:tmpl w:val="AA8E9C88"/>
    <w:lvl w:ilvl="0" w:tplc="04160017">
      <w:start w:val="1"/>
      <w:numFmt w:val="lowerLetter"/>
      <w:lvlText w:val="%1)"/>
      <w:lvlJc w:val="lef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6">
    <w:nsid w:val="2A024CB1"/>
    <w:multiLevelType w:val="hybridMultilevel"/>
    <w:tmpl w:val="B2840AB8"/>
    <w:lvl w:ilvl="0" w:tplc="AEAA3BC0">
      <w:start w:val="1"/>
      <w:numFmt w:val="lowerLetter"/>
      <w:lvlText w:val="%1)"/>
      <w:lvlJc w:val="left"/>
      <w:pPr>
        <w:ind w:left="421" w:hanging="261"/>
      </w:pPr>
      <w:rPr>
        <w:rFonts w:ascii="Calibri" w:eastAsia="Calibri" w:hAnsi="Calibri" w:cs="Calibri" w:hint="default"/>
        <w:b/>
        <w:bCs/>
        <w:i w:val="0"/>
        <w:iCs w:val="0"/>
        <w:color w:val="272727"/>
        <w:spacing w:val="-1"/>
        <w:w w:val="100"/>
        <w:sz w:val="22"/>
        <w:szCs w:val="22"/>
        <w:lang w:val="pt-PT" w:eastAsia="en-US" w:bidi="ar-SA"/>
      </w:rPr>
    </w:lvl>
    <w:lvl w:ilvl="1" w:tplc="9174BA60">
      <w:numFmt w:val="bullet"/>
      <w:lvlText w:val="•"/>
      <w:lvlJc w:val="left"/>
      <w:pPr>
        <w:ind w:left="1327" w:hanging="261"/>
      </w:pPr>
      <w:rPr>
        <w:rFonts w:hint="default"/>
        <w:lang w:val="pt-PT" w:eastAsia="en-US" w:bidi="ar-SA"/>
      </w:rPr>
    </w:lvl>
    <w:lvl w:ilvl="2" w:tplc="91640C66">
      <w:numFmt w:val="bullet"/>
      <w:lvlText w:val="•"/>
      <w:lvlJc w:val="left"/>
      <w:pPr>
        <w:ind w:left="2234" w:hanging="261"/>
      </w:pPr>
      <w:rPr>
        <w:rFonts w:hint="default"/>
        <w:lang w:val="pt-PT" w:eastAsia="en-US" w:bidi="ar-SA"/>
      </w:rPr>
    </w:lvl>
    <w:lvl w:ilvl="3" w:tplc="16E47718">
      <w:numFmt w:val="bullet"/>
      <w:lvlText w:val="•"/>
      <w:lvlJc w:val="left"/>
      <w:pPr>
        <w:ind w:left="3141" w:hanging="261"/>
      </w:pPr>
      <w:rPr>
        <w:rFonts w:hint="default"/>
        <w:lang w:val="pt-PT" w:eastAsia="en-US" w:bidi="ar-SA"/>
      </w:rPr>
    </w:lvl>
    <w:lvl w:ilvl="4" w:tplc="5EE61298">
      <w:numFmt w:val="bullet"/>
      <w:lvlText w:val="•"/>
      <w:lvlJc w:val="left"/>
      <w:pPr>
        <w:ind w:left="4048" w:hanging="261"/>
      </w:pPr>
      <w:rPr>
        <w:rFonts w:hint="default"/>
        <w:lang w:val="pt-PT" w:eastAsia="en-US" w:bidi="ar-SA"/>
      </w:rPr>
    </w:lvl>
    <w:lvl w:ilvl="5" w:tplc="C924E45E">
      <w:numFmt w:val="bullet"/>
      <w:lvlText w:val="•"/>
      <w:lvlJc w:val="left"/>
      <w:pPr>
        <w:ind w:left="4955" w:hanging="261"/>
      </w:pPr>
      <w:rPr>
        <w:rFonts w:hint="default"/>
        <w:lang w:val="pt-PT" w:eastAsia="en-US" w:bidi="ar-SA"/>
      </w:rPr>
    </w:lvl>
    <w:lvl w:ilvl="6" w:tplc="7234D6EE">
      <w:numFmt w:val="bullet"/>
      <w:lvlText w:val="•"/>
      <w:lvlJc w:val="left"/>
      <w:pPr>
        <w:ind w:left="5862" w:hanging="261"/>
      </w:pPr>
      <w:rPr>
        <w:rFonts w:hint="default"/>
        <w:lang w:val="pt-PT" w:eastAsia="en-US" w:bidi="ar-SA"/>
      </w:rPr>
    </w:lvl>
    <w:lvl w:ilvl="7" w:tplc="245C605E">
      <w:numFmt w:val="bullet"/>
      <w:lvlText w:val="•"/>
      <w:lvlJc w:val="left"/>
      <w:pPr>
        <w:ind w:left="6769" w:hanging="261"/>
      </w:pPr>
      <w:rPr>
        <w:rFonts w:hint="default"/>
        <w:lang w:val="pt-PT" w:eastAsia="en-US" w:bidi="ar-SA"/>
      </w:rPr>
    </w:lvl>
    <w:lvl w:ilvl="8" w:tplc="6E7CF95E">
      <w:numFmt w:val="bullet"/>
      <w:lvlText w:val="•"/>
      <w:lvlJc w:val="left"/>
      <w:pPr>
        <w:ind w:left="7676" w:hanging="261"/>
      </w:pPr>
      <w:rPr>
        <w:rFonts w:hint="default"/>
        <w:lang w:val="pt-PT" w:eastAsia="en-US" w:bidi="ar-SA"/>
      </w:rPr>
    </w:lvl>
  </w:abstractNum>
  <w:abstractNum w:abstractNumId="17">
    <w:nsid w:val="2AFE1A63"/>
    <w:multiLevelType w:val="hybridMultilevel"/>
    <w:tmpl w:val="0FF485EA"/>
    <w:lvl w:ilvl="0" w:tplc="D410212A">
      <w:start w:val="13"/>
      <w:numFmt w:val="lowerLetter"/>
      <w:lvlText w:val="%1)"/>
      <w:lvlJc w:val="left"/>
      <w:pPr>
        <w:ind w:left="421" w:hanging="313"/>
      </w:pPr>
      <w:rPr>
        <w:rFonts w:hint="default"/>
        <w:spacing w:val="-4"/>
        <w:w w:val="99"/>
        <w:lang w:val="pt-PT" w:eastAsia="en-US" w:bidi="ar-SA"/>
      </w:rPr>
    </w:lvl>
    <w:lvl w:ilvl="1" w:tplc="9E5EE434">
      <w:numFmt w:val="bullet"/>
      <w:lvlText w:val="•"/>
      <w:lvlJc w:val="left"/>
      <w:pPr>
        <w:ind w:left="1327" w:hanging="313"/>
      </w:pPr>
      <w:rPr>
        <w:rFonts w:hint="default"/>
        <w:lang w:val="pt-PT" w:eastAsia="en-US" w:bidi="ar-SA"/>
      </w:rPr>
    </w:lvl>
    <w:lvl w:ilvl="2" w:tplc="61DCA8C4">
      <w:numFmt w:val="bullet"/>
      <w:lvlText w:val="•"/>
      <w:lvlJc w:val="left"/>
      <w:pPr>
        <w:ind w:left="2234" w:hanging="313"/>
      </w:pPr>
      <w:rPr>
        <w:rFonts w:hint="default"/>
        <w:lang w:val="pt-PT" w:eastAsia="en-US" w:bidi="ar-SA"/>
      </w:rPr>
    </w:lvl>
    <w:lvl w:ilvl="3" w:tplc="013CD018">
      <w:numFmt w:val="bullet"/>
      <w:lvlText w:val="•"/>
      <w:lvlJc w:val="left"/>
      <w:pPr>
        <w:ind w:left="3141" w:hanging="313"/>
      </w:pPr>
      <w:rPr>
        <w:rFonts w:hint="default"/>
        <w:lang w:val="pt-PT" w:eastAsia="en-US" w:bidi="ar-SA"/>
      </w:rPr>
    </w:lvl>
    <w:lvl w:ilvl="4" w:tplc="DA5698AE">
      <w:numFmt w:val="bullet"/>
      <w:lvlText w:val="•"/>
      <w:lvlJc w:val="left"/>
      <w:pPr>
        <w:ind w:left="4048" w:hanging="313"/>
      </w:pPr>
      <w:rPr>
        <w:rFonts w:hint="default"/>
        <w:lang w:val="pt-PT" w:eastAsia="en-US" w:bidi="ar-SA"/>
      </w:rPr>
    </w:lvl>
    <w:lvl w:ilvl="5" w:tplc="E5929CE4">
      <w:numFmt w:val="bullet"/>
      <w:lvlText w:val="•"/>
      <w:lvlJc w:val="left"/>
      <w:pPr>
        <w:ind w:left="4955" w:hanging="313"/>
      </w:pPr>
      <w:rPr>
        <w:rFonts w:hint="default"/>
        <w:lang w:val="pt-PT" w:eastAsia="en-US" w:bidi="ar-SA"/>
      </w:rPr>
    </w:lvl>
    <w:lvl w:ilvl="6" w:tplc="80A6BFAE">
      <w:numFmt w:val="bullet"/>
      <w:lvlText w:val="•"/>
      <w:lvlJc w:val="left"/>
      <w:pPr>
        <w:ind w:left="5862" w:hanging="313"/>
      </w:pPr>
      <w:rPr>
        <w:rFonts w:hint="default"/>
        <w:lang w:val="pt-PT" w:eastAsia="en-US" w:bidi="ar-SA"/>
      </w:rPr>
    </w:lvl>
    <w:lvl w:ilvl="7" w:tplc="0B9248E6">
      <w:numFmt w:val="bullet"/>
      <w:lvlText w:val="•"/>
      <w:lvlJc w:val="left"/>
      <w:pPr>
        <w:ind w:left="6769" w:hanging="313"/>
      </w:pPr>
      <w:rPr>
        <w:rFonts w:hint="default"/>
        <w:lang w:val="pt-PT" w:eastAsia="en-US" w:bidi="ar-SA"/>
      </w:rPr>
    </w:lvl>
    <w:lvl w:ilvl="8" w:tplc="2EA82808">
      <w:numFmt w:val="bullet"/>
      <w:lvlText w:val="•"/>
      <w:lvlJc w:val="left"/>
      <w:pPr>
        <w:ind w:left="7676" w:hanging="313"/>
      </w:pPr>
      <w:rPr>
        <w:rFonts w:hint="default"/>
        <w:lang w:val="pt-PT" w:eastAsia="en-US" w:bidi="ar-SA"/>
      </w:rPr>
    </w:lvl>
  </w:abstractNum>
  <w:abstractNum w:abstractNumId="18">
    <w:nsid w:val="2DD20D2A"/>
    <w:multiLevelType w:val="hybridMultilevel"/>
    <w:tmpl w:val="3134221C"/>
    <w:lvl w:ilvl="0" w:tplc="3D6CC18A">
      <w:start w:val="6"/>
      <w:numFmt w:val="decimal"/>
      <w:lvlText w:val="%1."/>
      <w:lvlJc w:val="left"/>
      <w:pPr>
        <w:ind w:left="804" w:hanging="242"/>
      </w:pPr>
      <w:rPr>
        <w:rFonts w:ascii="Calibri" w:eastAsia="Calibri" w:hAnsi="Calibri" w:cs="Calibri" w:hint="default"/>
        <w:b/>
        <w:bCs/>
        <w:w w:val="100"/>
        <w:sz w:val="24"/>
        <w:szCs w:val="24"/>
        <w:u w:val="single" w:color="000000"/>
        <w:lang w:val="pt-PT" w:eastAsia="en-US" w:bidi="ar-SA"/>
      </w:rPr>
    </w:lvl>
    <w:lvl w:ilvl="1" w:tplc="73668900">
      <w:numFmt w:val="none"/>
      <w:pStyle w:val="Nvel2-Red"/>
      <w:lvlText w:val=""/>
      <w:lvlJc w:val="left"/>
      <w:pPr>
        <w:tabs>
          <w:tab w:val="num" w:pos="360"/>
        </w:tabs>
      </w:pPr>
    </w:lvl>
    <w:lvl w:ilvl="2" w:tplc="35C2AA5C">
      <w:numFmt w:val="none"/>
      <w:lvlText w:val=""/>
      <w:lvlJc w:val="left"/>
      <w:pPr>
        <w:tabs>
          <w:tab w:val="num" w:pos="360"/>
        </w:tabs>
      </w:pPr>
    </w:lvl>
    <w:lvl w:ilvl="3" w:tplc="04160001">
      <w:start w:val="1"/>
      <w:numFmt w:val="bullet"/>
      <w:lvlText w:val=""/>
      <w:lvlJc w:val="left"/>
      <w:pPr>
        <w:ind w:left="1128" w:hanging="233"/>
      </w:pPr>
      <w:rPr>
        <w:rFonts w:ascii="Symbol" w:hAnsi="Symbol" w:hint="default"/>
        <w:w w:val="100"/>
        <w:sz w:val="24"/>
        <w:szCs w:val="24"/>
        <w:lang w:val="pt-PT" w:eastAsia="en-US" w:bidi="ar-SA"/>
      </w:rPr>
    </w:lvl>
    <w:lvl w:ilvl="4" w:tplc="AB96481A">
      <w:numFmt w:val="bullet"/>
      <w:lvlText w:val="•"/>
      <w:lvlJc w:val="left"/>
      <w:pPr>
        <w:ind w:left="1180" w:hanging="233"/>
      </w:pPr>
      <w:rPr>
        <w:rFonts w:hint="default"/>
        <w:lang w:val="pt-PT" w:eastAsia="en-US" w:bidi="ar-SA"/>
      </w:rPr>
    </w:lvl>
    <w:lvl w:ilvl="5" w:tplc="79C283D0">
      <w:numFmt w:val="bullet"/>
      <w:lvlText w:val="•"/>
      <w:lvlJc w:val="left"/>
      <w:pPr>
        <w:ind w:left="1300" w:hanging="233"/>
      </w:pPr>
      <w:rPr>
        <w:rFonts w:hint="default"/>
        <w:lang w:val="pt-PT" w:eastAsia="en-US" w:bidi="ar-SA"/>
      </w:rPr>
    </w:lvl>
    <w:lvl w:ilvl="6" w:tplc="43906C98">
      <w:numFmt w:val="bullet"/>
      <w:lvlText w:val="•"/>
      <w:lvlJc w:val="left"/>
      <w:pPr>
        <w:ind w:left="1380" w:hanging="233"/>
      </w:pPr>
      <w:rPr>
        <w:rFonts w:hint="default"/>
        <w:lang w:val="pt-PT" w:eastAsia="en-US" w:bidi="ar-SA"/>
      </w:rPr>
    </w:lvl>
    <w:lvl w:ilvl="7" w:tplc="93CEBB2E">
      <w:numFmt w:val="bullet"/>
      <w:lvlText w:val="•"/>
      <w:lvlJc w:val="left"/>
      <w:pPr>
        <w:ind w:left="3596" w:hanging="233"/>
      </w:pPr>
      <w:rPr>
        <w:rFonts w:hint="default"/>
        <w:lang w:val="pt-PT" w:eastAsia="en-US" w:bidi="ar-SA"/>
      </w:rPr>
    </w:lvl>
    <w:lvl w:ilvl="8" w:tplc="4A0E5670">
      <w:numFmt w:val="bullet"/>
      <w:lvlText w:val="•"/>
      <w:lvlJc w:val="left"/>
      <w:pPr>
        <w:ind w:left="5813" w:hanging="233"/>
      </w:pPr>
      <w:rPr>
        <w:rFonts w:hint="default"/>
        <w:lang w:val="pt-PT" w:eastAsia="en-US" w:bidi="ar-SA"/>
      </w:rPr>
    </w:lvl>
  </w:abstractNum>
  <w:abstractNum w:abstractNumId="19">
    <w:nsid w:val="2F905A7C"/>
    <w:multiLevelType w:val="hybridMultilevel"/>
    <w:tmpl w:val="9D7AE682"/>
    <w:lvl w:ilvl="0" w:tplc="5B7285D4">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nsid w:val="3077D944"/>
    <w:multiLevelType w:val="hybridMultilevel"/>
    <w:tmpl w:val="6DAF976B"/>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nsid w:val="38246C4A"/>
    <w:multiLevelType w:val="multilevel"/>
    <w:tmpl w:val="5DB0BB86"/>
    <w:lvl w:ilvl="0">
      <w:start w:val="1"/>
      <w:numFmt w:val="lowerLetter"/>
      <w:lvlText w:val="%1)"/>
      <w:lvlJc w:val="left"/>
      <w:pPr>
        <w:ind w:left="1211" w:hanging="360"/>
      </w:p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22">
    <w:nsid w:val="399D704A"/>
    <w:multiLevelType w:val="hybridMultilevel"/>
    <w:tmpl w:val="45A0638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nsid w:val="3E4B77F2"/>
    <w:multiLevelType w:val="hybridMultilevel"/>
    <w:tmpl w:val="B4A4771A"/>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nsid w:val="3F1BD3A5"/>
    <w:multiLevelType w:val="hybridMultilevel"/>
    <w:tmpl w:val="E1F426D1"/>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nsid w:val="425036D3"/>
    <w:multiLevelType w:val="multilevel"/>
    <w:tmpl w:val="125008A4"/>
    <w:lvl w:ilvl="0">
      <w:start w:val="9"/>
      <w:numFmt w:val="decimal"/>
      <w:lvlText w:val="%1."/>
      <w:lvlJc w:val="left"/>
      <w:pPr>
        <w:ind w:left="540" w:hanging="540"/>
      </w:pPr>
      <w:rPr>
        <w:rFonts w:hint="default"/>
        <w:b/>
      </w:rPr>
    </w:lvl>
    <w:lvl w:ilvl="1">
      <w:start w:val="4"/>
      <w:numFmt w:val="decimal"/>
      <w:lvlText w:val="%1.%2."/>
      <w:lvlJc w:val="left"/>
      <w:pPr>
        <w:ind w:left="900" w:hanging="540"/>
      </w:pPr>
      <w:rPr>
        <w:rFonts w:hint="default"/>
        <w:b/>
      </w:rPr>
    </w:lvl>
    <w:lvl w:ilvl="2">
      <w:start w:val="1"/>
      <w:numFmt w:val="decimal"/>
      <w:lvlText w:val="%1.%2.%3."/>
      <w:lvlJc w:val="left"/>
      <w:pPr>
        <w:ind w:left="862"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26">
    <w:nsid w:val="46F31406"/>
    <w:multiLevelType w:val="multilevel"/>
    <w:tmpl w:val="4D66995A"/>
    <w:lvl w:ilvl="0">
      <w:start w:val="12"/>
      <w:numFmt w:val="decimal"/>
      <w:lvlText w:val="%1."/>
      <w:lvlJc w:val="left"/>
      <w:pPr>
        <w:ind w:left="480" w:hanging="480"/>
      </w:pPr>
      <w:rPr>
        <w:rFonts w:ascii="Times New Roman" w:eastAsia="Times New Roman" w:hAnsi="Times New Roman" w:cs="Times New Roman" w:hint="default"/>
        <w:color w:val="auto"/>
        <w:sz w:val="24"/>
      </w:rPr>
    </w:lvl>
    <w:lvl w:ilvl="1">
      <w:start w:val="1"/>
      <w:numFmt w:val="decimal"/>
      <w:lvlText w:val="%1.%2."/>
      <w:lvlJc w:val="left"/>
      <w:pPr>
        <w:ind w:left="480" w:hanging="480"/>
      </w:pPr>
      <w:rPr>
        <w:rFonts w:ascii="Arial" w:eastAsia="Times New Roman" w:hAnsi="Arial" w:cs="Arial" w:hint="default"/>
        <w:b/>
        <w:color w:val="auto"/>
        <w:sz w:val="22"/>
        <w:szCs w:val="22"/>
      </w:rPr>
    </w:lvl>
    <w:lvl w:ilvl="2">
      <w:start w:val="1"/>
      <w:numFmt w:val="decimal"/>
      <w:lvlText w:val="%1.%2.%3."/>
      <w:lvlJc w:val="left"/>
      <w:pPr>
        <w:ind w:left="720" w:hanging="720"/>
      </w:pPr>
      <w:rPr>
        <w:rFonts w:ascii="Times New Roman" w:eastAsia="Times New Roman" w:hAnsi="Times New Roman" w:cs="Times New Roman" w:hint="default"/>
        <w:color w:val="auto"/>
        <w:sz w:val="24"/>
      </w:rPr>
    </w:lvl>
    <w:lvl w:ilvl="3">
      <w:start w:val="1"/>
      <w:numFmt w:val="decimal"/>
      <w:lvlText w:val="%1.%2.%3.%4."/>
      <w:lvlJc w:val="left"/>
      <w:pPr>
        <w:ind w:left="720" w:hanging="720"/>
      </w:pPr>
      <w:rPr>
        <w:rFonts w:ascii="Times New Roman" w:eastAsia="Times New Roman" w:hAnsi="Times New Roman" w:cs="Times New Roman" w:hint="default"/>
        <w:color w:val="auto"/>
        <w:sz w:val="24"/>
      </w:rPr>
    </w:lvl>
    <w:lvl w:ilvl="4">
      <w:start w:val="1"/>
      <w:numFmt w:val="decimal"/>
      <w:lvlText w:val="%1.%2.%3.%4.%5."/>
      <w:lvlJc w:val="left"/>
      <w:pPr>
        <w:ind w:left="1080" w:hanging="1080"/>
      </w:pPr>
      <w:rPr>
        <w:rFonts w:ascii="Times New Roman" w:eastAsia="Times New Roman" w:hAnsi="Times New Roman" w:cs="Times New Roman" w:hint="default"/>
        <w:color w:val="auto"/>
        <w:sz w:val="24"/>
      </w:rPr>
    </w:lvl>
    <w:lvl w:ilvl="5">
      <w:start w:val="1"/>
      <w:numFmt w:val="decimal"/>
      <w:lvlText w:val="%1.%2.%3.%4.%5.%6."/>
      <w:lvlJc w:val="left"/>
      <w:pPr>
        <w:ind w:left="1080" w:hanging="1080"/>
      </w:pPr>
      <w:rPr>
        <w:rFonts w:ascii="Times New Roman" w:eastAsia="Times New Roman" w:hAnsi="Times New Roman" w:cs="Times New Roman" w:hint="default"/>
        <w:color w:val="auto"/>
        <w:sz w:val="24"/>
      </w:rPr>
    </w:lvl>
    <w:lvl w:ilvl="6">
      <w:start w:val="1"/>
      <w:numFmt w:val="decimal"/>
      <w:lvlText w:val="%1.%2.%3.%4.%5.%6.%7."/>
      <w:lvlJc w:val="left"/>
      <w:pPr>
        <w:ind w:left="1440" w:hanging="1440"/>
      </w:pPr>
      <w:rPr>
        <w:rFonts w:ascii="Times New Roman" w:eastAsia="Times New Roman" w:hAnsi="Times New Roman" w:cs="Times New Roman" w:hint="default"/>
        <w:color w:val="auto"/>
        <w:sz w:val="24"/>
      </w:rPr>
    </w:lvl>
    <w:lvl w:ilvl="7">
      <w:start w:val="1"/>
      <w:numFmt w:val="decimal"/>
      <w:lvlText w:val="%1.%2.%3.%4.%5.%6.%7.%8."/>
      <w:lvlJc w:val="left"/>
      <w:pPr>
        <w:ind w:left="1440" w:hanging="1440"/>
      </w:pPr>
      <w:rPr>
        <w:rFonts w:ascii="Times New Roman" w:eastAsia="Times New Roman" w:hAnsi="Times New Roman" w:cs="Times New Roman" w:hint="default"/>
        <w:color w:val="auto"/>
        <w:sz w:val="24"/>
      </w:rPr>
    </w:lvl>
    <w:lvl w:ilvl="8">
      <w:start w:val="1"/>
      <w:numFmt w:val="decimal"/>
      <w:lvlText w:val="%1.%2.%3.%4.%5.%6.%7.%8.%9."/>
      <w:lvlJc w:val="left"/>
      <w:pPr>
        <w:ind w:left="1800" w:hanging="1800"/>
      </w:pPr>
      <w:rPr>
        <w:rFonts w:ascii="Times New Roman" w:eastAsia="Times New Roman" w:hAnsi="Times New Roman" w:cs="Times New Roman" w:hint="default"/>
        <w:color w:val="auto"/>
        <w:sz w:val="24"/>
      </w:rPr>
    </w:lvl>
  </w:abstractNum>
  <w:abstractNum w:abstractNumId="27">
    <w:nsid w:val="52E0358F"/>
    <w:multiLevelType w:val="hybridMultilevel"/>
    <w:tmpl w:val="D7D4837C"/>
    <w:lvl w:ilvl="0" w:tplc="04160017">
      <w:start w:val="1"/>
      <w:numFmt w:val="lowerLetter"/>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8">
    <w:nsid w:val="59960AF1"/>
    <w:multiLevelType w:val="hybridMultilevel"/>
    <w:tmpl w:val="CA00DA70"/>
    <w:lvl w:ilvl="0" w:tplc="04160017">
      <w:start w:val="1"/>
      <w:numFmt w:val="lowerLetter"/>
      <w:lvlText w:val="%1)"/>
      <w:lvlJc w:val="left"/>
      <w:pPr>
        <w:ind w:left="638" w:hanging="225"/>
      </w:pPr>
      <w:rPr>
        <w:rFonts w:hint="default"/>
        <w:b/>
        <w:bCs/>
        <w:i w:val="0"/>
        <w:iCs w:val="0"/>
        <w:spacing w:val="-1"/>
        <w:w w:val="100"/>
        <w:sz w:val="22"/>
        <w:szCs w:val="22"/>
        <w:lang w:val="pt-PT" w:eastAsia="en-US" w:bidi="ar-SA"/>
      </w:rPr>
    </w:lvl>
    <w:lvl w:ilvl="1" w:tplc="0A8AA602">
      <w:numFmt w:val="bullet"/>
      <w:lvlText w:val="•"/>
      <w:lvlJc w:val="left"/>
      <w:pPr>
        <w:ind w:left="1525" w:hanging="225"/>
      </w:pPr>
      <w:rPr>
        <w:rFonts w:hint="default"/>
        <w:lang w:val="pt-PT" w:eastAsia="en-US" w:bidi="ar-SA"/>
      </w:rPr>
    </w:lvl>
    <w:lvl w:ilvl="2" w:tplc="2BC0E34E">
      <w:numFmt w:val="bullet"/>
      <w:lvlText w:val="•"/>
      <w:lvlJc w:val="left"/>
      <w:pPr>
        <w:ind w:left="2410" w:hanging="225"/>
      </w:pPr>
      <w:rPr>
        <w:rFonts w:hint="default"/>
        <w:lang w:val="pt-PT" w:eastAsia="en-US" w:bidi="ar-SA"/>
      </w:rPr>
    </w:lvl>
    <w:lvl w:ilvl="3" w:tplc="CE8C4EE8">
      <w:numFmt w:val="bullet"/>
      <w:lvlText w:val="•"/>
      <w:lvlJc w:val="left"/>
      <w:pPr>
        <w:ind w:left="3295" w:hanging="225"/>
      </w:pPr>
      <w:rPr>
        <w:rFonts w:hint="default"/>
        <w:lang w:val="pt-PT" w:eastAsia="en-US" w:bidi="ar-SA"/>
      </w:rPr>
    </w:lvl>
    <w:lvl w:ilvl="4" w:tplc="6FC66BF2">
      <w:numFmt w:val="bullet"/>
      <w:lvlText w:val="•"/>
      <w:lvlJc w:val="left"/>
      <w:pPr>
        <w:ind w:left="4180" w:hanging="225"/>
      </w:pPr>
      <w:rPr>
        <w:rFonts w:hint="default"/>
        <w:lang w:val="pt-PT" w:eastAsia="en-US" w:bidi="ar-SA"/>
      </w:rPr>
    </w:lvl>
    <w:lvl w:ilvl="5" w:tplc="7BCA7BC2">
      <w:numFmt w:val="bullet"/>
      <w:lvlText w:val="•"/>
      <w:lvlJc w:val="left"/>
      <w:pPr>
        <w:ind w:left="5065" w:hanging="225"/>
      </w:pPr>
      <w:rPr>
        <w:rFonts w:hint="default"/>
        <w:lang w:val="pt-PT" w:eastAsia="en-US" w:bidi="ar-SA"/>
      </w:rPr>
    </w:lvl>
    <w:lvl w:ilvl="6" w:tplc="57CEF66C">
      <w:numFmt w:val="bullet"/>
      <w:lvlText w:val="•"/>
      <w:lvlJc w:val="left"/>
      <w:pPr>
        <w:ind w:left="5950" w:hanging="225"/>
      </w:pPr>
      <w:rPr>
        <w:rFonts w:hint="default"/>
        <w:lang w:val="pt-PT" w:eastAsia="en-US" w:bidi="ar-SA"/>
      </w:rPr>
    </w:lvl>
    <w:lvl w:ilvl="7" w:tplc="3B9E8A4A">
      <w:numFmt w:val="bullet"/>
      <w:lvlText w:val="•"/>
      <w:lvlJc w:val="left"/>
      <w:pPr>
        <w:ind w:left="6835" w:hanging="225"/>
      </w:pPr>
      <w:rPr>
        <w:rFonts w:hint="default"/>
        <w:lang w:val="pt-PT" w:eastAsia="en-US" w:bidi="ar-SA"/>
      </w:rPr>
    </w:lvl>
    <w:lvl w:ilvl="8" w:tplc="D3644E28">
      <w:numFmt w:val="bullet"/>
      <w:lvlText w:val="•"/>
      <w:lvlJc w:val="left"/>
      <w:pPr>
        <w:ind w:left="7720" w:hanging="225"/>
      </w:pPr>
      <w:rPr>
        <w:rFonts w:hint="default"/>
        <w:lang w:val="pt-PT" w:eastAsia="en-US" w:bidi="ar-SA"/>
      </w:rPr>
    </w:lvl>
  </w:abstractNum>
  <w:abstractNum w:abstractNumId="29">
    <w:nsid w:val="5D1A0A93"/>
    <w:multiLevelType w:val="multilevel"/>
    <w:tmpl w:val="20D8674A"/>
    <w:lvl w:ilvl="0">
      <w:start w:val="1"/>
      <w:numFmt w:val="lowerLetter"/>
      <w:lvlText w:val="%1)"/>
      <w:lvlJc w:val="left"/>
      <w:pPr>
        <w:ind w:left="421" w:hanging="237"/>
        <w:jc w:val="right"/>
      </w:pPr>
      <w:rPr>
        <w:rFonts w:hint="default"/>
        <w:spacing w:val="-2"/>
        <w:w w:val="100"/>
        <w:lang w:val="pt-PT" w:eastAsia="en-US" w:bidi="ar-SA"/>
      </w:rPr>
    </w:lvl>
    <w:lvl w:ilvl="1">
      <w:start w:val="1"/>
      <w:numFmt w:val="decimal"/>
      <w:lvlText w:val="%1.%2)"/>
      <w:lvlJc w:val="left"/>
      <w:pPr>
        <w:ind w:left="421" w:hanging="397"/>
      </w:pPr>
      <w:rPr>
        <w:rFonts w:ascii="Calibri" w:eastAsia="Calibri" w:hAnsi="Calibri" w:cs="Calibri" w:hint="default"/>
        <w:b w:val="0"/>
        <w:bCs w:val="0"/>
        <w:i w:val="0"/>
        <w:iCs w:val="0"/>
        <w:spacing w:val="-2"/>
        <w:w w:val="100"/>
        <w:sz w:val="22"/>
        <w:szCs w:val="22"/>
        <w:lang w:val="pt-PT" w:eastAsia="en-US" w:bidi="ar-SA"/>
      </w:rPr>
    </w:lvl>
    <w:lvl w:ilvl="2">
      <w:start w:val="1"/>
      <w:numFmt w:val="decimal"/>
      <w:lvlText w:val="%1.%2.%3)"/>
      <w:lvlJc w:val="left"/>
      <w:pPr>
        <w:ind w:left="978" w:hanging="565"/>
      </w:pPr>
      <w:rPr>
        <w:rFonts w:ascii="Calibri" w:eastAsia="Calibri" w:hAnsi="Calibri" w:cs="Calibri" w:hint="default"/>
        <w:b w:val="0"/>
        <w:bCs w:val="0"/>
        <w:i w:val="0"/>
        <w:iCs w:val="0"/>
        <w:spacing w:val="-4"/>
        <w:w w:val="100"/>
        <w:sz w:val="22"/>
        <w:szCs w:val="22"/>
        <w:lang w:val="pt-PT" w:eastAsia="en-US" w:bidi="ar-SA"/>
      </w:rPr>
    </w:lvl>
    <w:lvl w:ilvl="3">
      <w:numFmt w:val="bullet"/>
      <w:lvlText w:val="•"/>
      <w:lvlJc w:val="left"/>
      <w:pPr>
        <w:ind w:left="2043" w:hanging="565"/>
      </w:pPr>
      <w:rPr>
        <w:rFonts w:hint="default"/>
        <w:lang w:val="pt-PT" w:eastAsia="en-US" w:bidi="ar-SA"/>
      </w:rPr>
    </w:lvl>
    <w:lvl w:ilvl="4">
      <w:numFmt w:val="bullet"/>
      <w:lvlText w:val="•"/>
      <w:lvlJc w:val="left"/>
      <w:pPr>
        <w:ind w:left="3107" w:hanging="565"/>
      </w:pPr>
      <w:rPr>
        <w:rFonts w:hint="default"/>
        <w:lang w:val="pt-PT" w:eastAsia="en-US" w:bidi="ar-SA"/>
      </w:rPr>
    </w:lvl>
    <w:lvl w:ilvl="5">
      <w:numFmt w:val="bullet"/>
      <w:lvlText w:val="•"/>
      <w:lvlJc w:val="left"/>
      <w:pPr>
        <w:ind w:left="4171" w:hanging="565"/>
      </w:pPr>
      <w:rPr>
        <w:rFonts w:hint="default"/>
        <w:lang w:val="pt-PT" w:eastAsia="en-US" w:bidi="ar-SA"/>
      </w:rPr>
    </w:lvl>
    <w:lvl w:ilvl="6">
      <w:numFmt w:val="bullet"/>
      <w:lvlText w:val="•"/>
      <w:lvlJc w:val="left"/>
      <w:pPr>
        <w:ind w:left="5235" w:hanging="565"/>
      </w:pPr>
      <w:rPr>
        <w:rFonts w:hint="default"/>
        <w:lang w:val="pt-PT" w:eastAsia="en-US" w:bidi="ar-SA"/>
      </w:rPr>
    </w:lvl>
    <w:lvl w:ilvl="7">
      <w:numFmt w:val="bullet"/>
      <w:lvlText w:val="•"/>
      <w:lvlJc w:val="left"/>
      <w:pPr>
        <w:ind w:left="6299" w:hanging="565"/>
      </w:pPr>
      <w:rPr>
        <w:rFonts w:hint="default"/>
        <w:lang w:val="pt-PT" w:eastAsia="en-US" w:bidi="ar-SA"/>
      </w:rPr>
    </w:lvl>
    <w:lvl w:ilvl="8">
      <w:numFmt w:val="bullet"/>
      <w:lvlText w:val="•"/>
      <w:lvlJc w:val="left"/>
      <w:pPr>
        <w:ind w:left="7363" w:hanging="565"/>
      </w:pPr>
      <w:rPr>
        <w:rFonts w:hint="default"/>
        <w:lang w:val="pt-PT" w:eastAsia="en-US" w:bidi="ar-SA"/>
      </w:rPr>
    </w:lvl>
  </w:abstractNum>
  <w:abstractNum w:abstractNumId="30">
    <w:nsid w:val="692F7837"/>
    <w:multiLevelType w:val="hybridMultilevel"/>
    <w:tmpl w:val="2A3C8544"/>
    <w:lvl w:ilvl="0" w:tplc="04160017">
      <w:start w:val="1"/>
      <w:numFmt w:val="lowerLetter"/>
      <w:lvlText w:val="%1)"/>
      <w:lvlJc w:val="left"/>
      <w:pPr>
        <w:ind w:left="720" w:hanging="360"/>
      </w:pPr>
      <w:rPr>
        <w:rFonts w:hint="default"/>
        <w:color w:val="000000"/>
        <w:sz w:val="21"/>
        <w:szCs w:val="21"/>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nsid w:val="6B0A721D"/>
    <w:multiLevelType w:val="hybridMultilevel"/>
    <w:tmpl w:val="6EEEA8CE"/>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2">
    <w:nsid w:val="74ECF58C"/>
    <w:multiLevelType w:val="hybridMultilevel"/>
    <w:tmpl w:val="272C791B"/>
    <w:lvl w:ilvl="0" w:tplc="FFFFFFFF">
      <w:start w:val="1"/>
      <w:numFmt w:val="lowerLetter"/>
      <w:lvlText w:val=""/>
      <w:lvlJc w:val="left"/>
    </w:lvl>
    <w:lvl w:ilvl="1" w:tplc="FFFFFFFF">
      <w:start w:val="1"/>
      <w:numFmt w:val="ideographDigital"/>
      <w:lvlText w:val=""/>
      <w:lvlJc w:val="left"/>
    </w:lvl>
    <w:lvl w:ilvl="2" w:tplc="FFFFFFFF">
      <w:start w:val="1"/>
      <w:numFmt w:val="lowerLetter"/>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3">
    <w:nsid w:val="76E15750"/>
    <w:multiLevelType w:val="hybridMultilevel"/>
    <w:tmpl w:val="C4440C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7AB95E04"/>
    <w:multiLevelType w:val="hybridMultilevel"/>
    <w:tmpl w:val="1E8EB0EE"/>
    <w:lvl w:ilvl="0" w:tplc="2AF8DEAC">
      <w:start w:val="1"/>
      <w:numFmt w:val="lowerLetter"/>
      <w:lvlText w:val="%1)"/>
      <w:lvlJc w:val="left"/>
      <w:pPr>
        <w:ind w:left="421" w:hanging="289"/>
      </w:pPr>
      <w:rPr>
        <w:rFonts w:ascii="Calibri" w:eastAsia="Calibri" w:hAnsi="Calibri" w:cs="Calibri" w:hint="default"/>
        <w:b/>
        <w:bCs/>
        <w:i w:val="0"/>
        <w:iCs w:val="0"/>
        <w:spacing w:val="-1"/>
        <w:w w:val="100"/>
        <w:sz w:val="22"/>
        <w:szCs w:val="22"/>
        <w:lang w:val="pt-PT" w:eastAsia="en-US" w:bidi="ar-SA"/>
      </w:rPr>
    </w:lvl>
    <w:lvl w:ilvl="1" w:tplc="052239A2">
      <w:numFmt w:val="bullet"/>
      <w:lvlText w:val="•"/>
      <w:lvlJc w:val="left"/>
      <w:pPr>
        <w:ind w:left="1327" w:hanging="289"/>
      </w:pPr>
      <w:rPr>
        <w:rFonts w:hint="default"/>
        <w:lang w:val="pt-PT" w:eastAsia="en-US" w:bidi="ar-SA"/>
      </w:rPr>
    </w:lvl>
    <w:lvl w:ilvl="2" w:tplc="4A72672C">
      <w:numFmt w:val="bullet"/>
      <w:lvlText w:val="•"/>
      <w:lvlJc w:val="left"/>
      <w:pPr>
        <w:ind w:left="2234" w:hanging="289"/>
      </w:pPr>
      <w:rPr>
        <w:rFonts w:hint="default"/>
        <w:lang w:val="pt-PT" w:eastAsia="en-US" w:bidi="ar-SA"/>
      </w:rPr>
    </w:lvl>
    <w:lvl w:ilvl="3" w:tplc="622805C0">
      <w:numFmt w:val="bullet"/>
      <w:lvlText w:val="•"/>
      <w:lvlJc w:val="left"/>
      <w:pPr>
        <w:ind w:left="3141" w:hanging="289"/>
      </w:pPr>
      <w:rPr>
        <w:rFonts w:hint="default"/>
        <w:lang w:val="pt-PT" w:eastAsia="en-US" w:bidi="ar-SA"/>
      </w:rPr>
    </w:lvl>
    <w:lvl w:ilvl="4" w:tplc="0B6A5F38">
      <w:numFmt w:val="bullet"/>
      <w:lvlText w:val="•"/>
      <w:lvlJc w:val="left"/>
      <w:pPr>
        <w:ind w:left="4048" w:hanging="289"/>
      </w:pPr>
      <w:rPr>
        <w:rFonts w:hint="default"/>
        <w:lang w:val="pt-PT" w:eastAsia="en-US" w:bidi="ar-SA"/>
      </w:rPr>
    </w:lvl>
    <w:lvl w:ilvl="5" w:tplc="68BC7046">
      <w:numFmt w:val="bullet"/>
      <w:lvlText w:val="•"/>
      <w:lvlJc w:val="left"/>
      <w:pPr>
        <w:ind w:left="4955" w:hanging="289"/>
      </w:pPr>
      <w:rPr>
        <w:rFonts w:hint="default"/>
        <w:lang w:val="pt-PT" w:eastAsia="en-US" w:bidi="ar-SA"/>
      </w:rPr>
    </w:lvl>
    <w:lvl w:ilvl="6" w:tplc="CE24C590">
      <w:numFmt w:val="bullet"/>
      <w:lvlText w:val="•"/>
      <w:lvlJc w:val="left"/>
      <w:pPr>
        <w:ind w:left="5862" w:hanging="289"/>
      </w:pPr>
      <w:rPr>
        <w:rFonts w:hint="default"/>
        <w:lang w:val="pt-PT" w:eastAsia="en-US" w:bidi="ar-SA"/>
      </w:rPr>
    </w:lvl>
    <w:lvl w:ilvl="7" w:tplc="9C3EA3D6">
      <w:numFmt w:val="bullet"/>
      <w:lvlText w:val="•"/>
      <w:lvlJc w:val="left"/>
      <w:pPr>
        <w:ind w:left="6769" w:hanging="289"/>
      </w:pPr>
      <w:rPr>
        <w:rFonts w:hint="default"/>
        <w:lang w:val="pt-PT" w:eastAsia="en-US" w:bidi="ar-SA"/>
      </w:rPr>
    </w:lvl>
    <w:lvl w:ilvl="8" w:tplc="FB440710">
      <w:numFmt w:val="bullet"/>
      <w:lvlText w:val="•"/>
      <w:lvlJc w:val="left"/>
      <w:pPr>
        <w:ind w:left="7676" w:hanging="289"/>
      </w:pPr>
      <w:rPr>
        <w:rFonts w:hint="default"/>
        <w:lang w:val="pt-PT" w:eastAsia="en-US" w:bidi="ar-SA"/>
      </w:rPr>
    </w:lvl>
  </w:abstractNum>
  <w:abstractNum w:abstractNumId="35">
    <w:nsid w:val="7C2201CF"/>
    <w:multiLevelType w:val="hybridMultilevel"/>
    <w:tmpl w:val="0C6E5DCC"/>
    <w:lvl w:ilvl="0" w:tplc="04160017">
      <w:start w:val="1"/>
      <w:numFmt w:val="lowerLetter"/>
      <w:lvlText w:val="%1)"/>
      <w:lvlJc w:val="lef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num w:numId="1">
    <w:abstractNumId w:val="18"/>
  </w:num>
  <w:num w:numId="2">
    <w:abstractNumId w:val="11"/>
  </w:num>
  <w:num w:numId="3">
    <w:abstractNumId w:val="27"/>
  </w:num>
  <w:num w:numId="4">
    <w:abstractNumId w:val="24"/>
  </w:num>
  <w:num w:numId="5">
    <w:abstractNumId w:val="3"/>
  </w:num>
  <w:num w:numId="6">
    <w:abstractNumId w:val="20"/>
  </w:num>
  <w:num w:numId="7">
    <w:abstractNumId w:val="32"/>
  </w:num>
  <w:num w:numId="8">
    <w:abstractNumId w:val="33"/>
  </w:num>
  <w:num w:numId="9">
    <w:abstractNumId w:val="1"/>
  </w:num>
  <w:num w:numId="10">
    <w:abstractNumId w:val="22"/>
  </w:num>
  <w:num w:numId="11">
    <w:abstractNumId w:val="23"/>
  </w:num>
  <w:num w:numId="12">
    <w:abstractNumId w:val="2"/>
  </w:num>
  <w:num w:numId="13">
    <w:abstractNumId w:val="21"/>
  </w:num>
  <w:num w:numId="14">
    <w:abstractNumId w:val="19"/>
  </w:num>
  <w:num w:numId="15">
    <w:abstractNumId w:val="6"/>
  </w:num>
  <w:num w:numId="16">
    <w:abstractNumId w:val="14"/>
  </w:num>
  <w:num w:numId="17">
    <w:abstractNumId w:val="12"/>
  </w:num>
  <w:num w:numId="18">
    <w:abstractNumId w:val="25"/>
  </w:num>
  <w:num w:numId="19">
    <w:abstractNumId w:val="30"/>
  </w:num>
  <w:num w:numId="20">
    <w:abstractNumId w:val="26"/>
  </w:num>
  <w:num w:numId="21">
    <w:abstractNumId w:val="0"/>
  </w:num>
  <w:num w:numId="22">
    <w:abstractNumId w:val="31"/>
  </w:num>
  <w:num w:numId="23">
    <w:abstractNumId w:val="7"/>
  </w:num>
  <w:num w:numId="24">
    <w:abstractNumId w:val="29"/>
  </w:num>
  <w:num w:numId="25">
    <w:abstractNumId w:val="28"/>
  </w:num>
  <w:num w:numId="26">
    <w:abstractNumId w:val="10"/>
  </w:num>
  <w:num w:numId="27">
    <w:abstractNumId w:val="5"/>
  </w:num>
  <w:num w:numId="28">
    <w:abstractNumId w:val="4"/>
  </w:num>
  <w:num w:numId="29">
    <w:abstractNumId w:val="17"/>
  </w:num>
  <w:num w:numId="30">
    <w:abstractNumId w:val="34"/>
  </w:num>
  <w:num w:numId="31">
    <w:abstractNumId w:val="9"/>
  </w:num>
  <w:num w:numId="32">
    <w:abstractNumId w:val="16"/>
  </w:num>
  <w:num w:numId="33">
    <w:abstractNumId w:val="13"/>
  </w:num>
  <w:num w:numId="34">
    <w:abstractNumId w:val="8"/>
  </w:num>
  <w:num w:numId="35">
    <w:abstractNumId w:val="15"/>
  </w:num>
  <w:num w:numId="36">
    <w:abstractNumId w:val="35"/>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6626"/>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0FF8"/>
    <w:rsid w:val="00001AFB"/>
    <w:rsid w:val="00001B52"/>
    <w:rsid w:val="000034E7"/>
    <w:rsid w:val="00005115"/>
    <w:rsid w:val="000055EC"/>
    <w:rsid w:val="000065F5"/>
    <w:rsid w:val="000153EE"/>
    <w:rsid w:val="00020D59"/>
    <w:rsid w:val="00022DEA"/>
    <w:rsid w:val="000265A8"/>
    <w:rsid w:val="000267F0"/>
    <w:rsid w:val="0003460B"/>
    <w:rsid w:val="00034B45"/>
    <w:rsid w:val="00036D35"/>
    <w:rsid w:val="00041982"/>
    <w:rsid w:val="00041C28"/>
    <w:rsid w:val="0004201A"/>
    <w:rsid w:val="00042A6E"/>
    <w:rsid w:val="00042CC5"/>
    <w:rsid w:val="00044A10"/>
    <w:rsid w:val="00047B8E"/>
    <w:rsid w:val="00050280"/>
    <w:rsid w:val="0005178C"/>
    <w:rsid w:val="00055296"/>
    <w:rsid w:val="000556DA"/>
    <w:rsid w:val="0006021C"/>
    <w:rsid w:val="00061459"/>
    <w:rsid w:val="00062208"/>
    <w:rsid w:val="00062695"/>
    <w:rsid w:val="00062F6B"/>
    <w:rsid w:val="00063CEB"/>
    <w:rsid w:val="0006531D"/>
    <w:rsid w:val="00065ED8"/>
    <w:rsid w:val="00066306"/>
    <w:rsid w:val="000672BB"/>
    <w:rsid w:val="000710C6"/>
    <w:rsid w:val="00072B4C"/>
    <w:rsid w:val="00073884"/>
    <w:rsid w:val="00075DEE"/>
    <w:rsid w:val="00076C56"/>
    <w:rsid w:val="0007752B"/>
    <w:rsid w:val="000808F1"/>
    <w:rsid w:val="00084673"/>
    <w:rsid w:val="000859D5"/>
    <w:rsid w:val="00092F2D"/>
    <w:rsid w:val="00096CF6"/>
    <w:rsid w:val="000A0709"/>
    <w:rsid w:val="000A193B"/>
    <w:rsid w:val="000A2A26"/>
    <w:rsid w:val="000A311E"/>
    <w:rsid w:val="000A3486"/>
    <w:rsid w:val="000A4385"/>
    <w:rsid w:val="000A4572"/>
    <w:rsid w:val="000A49E6"/>
    <w:rsid w:val="000A5211"/>
    <w:rsid w:val="000A7E30"/>
    <w:rsid w:val="000B0445"/>
    <w:rsid w:val="000B0A4B"/>
    <w:rsid w:val="000B131D"/>
    <w:rsid w:val="000B3249"/>
    <w:rsid w:val="000B515F"/>
    <w:rsid w:val="000B6ACE"/>
    <w:rsid w:val="000C0433"/>
    <w:rsid w:val="000C206A"/>
    <w:rsid w:val="000C4C6F"/>
    <w:rsid w:val="000D0206"/>
    <w:rsid w:val="000D0958"/>
    <w:rsid w:val="000E0C4A"/>
    <w:rsid w:val="000E1DF2"/>
    <w:rsid w:val="000E2E25"/>
    <w:rsid w:val="000E5430"/>
    <w:rsid w:val="000F5E80"/>
    <w:rsid w:val="00101B6B"/>
    <w:rsid w:val="00102310"/>
    <w:rsid w:val="0010297F"/>
    <w:rsid w:val="001070D3"/>
    <w:rsid w:val="00107ECD"/>
    <w:rsid w:val="001109BE"/>
    <w:rsid w:val="00112C14"/>
    <w:rsid w:val="00116A06"/>
    <w:rsid w:val="0012010C"/>
    <w:rsid w:val="00123400"/>
    <w:rsid w:val="00125919"/>
    <w:rsid w:val="001267C9"/>
    <w:rsid w:val="00127982"/>
    <w:rsid w:val="00134FC5"/>
    <w:rsid w:val="00135A9F"/>
    <w:rsid w:val="00135FB8"/>
    <w:rsid w:val="00137067"/>
    <w:rsid w:val="00140BB9"/>
    <w:rsid w:val="00142F79"/>
    <w:rsid w:val="00143DED"/>
    <w:rsid w:val="00144FA1"/>
    <w:rsid w:val="00145688"/>
    <w:rsid w:val="001473A0"/>
    <w:rsid w:val="001511A4"/>
    <w:rsid w:val="00155BDA"/>
    <w:rsid w:val="00162005"/>
    <w:rsid w:val="00162A90"/>
    <w:rsid w:val="0016345A"/>
    <w:rsid w:val="00165DB3"/>
    <w:rsid w:val="0016799B"/>
    <w:rsid w:val="00171623"/>
    <w:rsid w:val="001735DD"/>
    <w:rsid w:val="001779FB"/>
    <w:rsid w:val="00177E04"/>
    <w:rsid w:val="001828A6"/>
    <w:rsid w:val="001829FE"/>
    <w:rsid w:val="0018342D"/>
    <w:rsid w:val="00186345"/>
    <w:rsid w:val="00191B08"/>
    <w:rsid w:val="00192E2F"/>
    <w:rsid w:val="00193E75"/>
    <w:rsid w:val="00194226"/>
    <w:rsid w:val="00195C3B"/>
    <w:rsid w:val="00196448"/>
    <w:rsid w:val="001A0A16"/>
    <w:rsid w:val="001A2DAF"/>
    <w:rsid w:val="001A2F69"/>
    <w:rsid w:val="001A51F0"/>
    <w:rsid w:val="001A576A"/>
    <w:rsid w:val="001B25FA"/>
    <w:rsid w:val="001B3BA9"/>
    <w:rsid w:val="001B4D8E"/>
    <w:rsid w:val="001C2388"/>
    <w:rsid w:val="001C354A"/>
    <w:rsid w:val="001C5E37"/>
    <w:rsid w:val="001C713D"/>
    <w:rsid w:val="001C728F"/>
    <w:rsid w:val="001D33E0"/>
    <w:rsid w:val="001D3760"/>
    <w:rsid w:val="001D4B4E"/>
    <w:rsid w:val="001D692F"/>
    <w:rsid w:val="001E39C0"/>
    <w:rsid w:val="001F0CE6"/>
    <w:rsid w:val="001F1A3C"/>
    <w:rsid w:val="001F436E"/>
    <w:rsid w:val="001F50FD"/>
    <w:rsid w:val="001F61D4"/>
    <w:rsid w:val="00205766"/>
    <w:rsid w:val="0020793B"/>
    <w:rsid w:val="00213FE0"/>
    <w:rsid w:val="002142B8"/>
    <w:rsid w:val="00214713"/>
    <w:rsid w:val="00220238"/>
    <w:rsid w:val="00220C5D"/>
    <w:rsid w:val="0022290D"/>
    <w:rsid w:val="00223D7A"/>
    <w:rsid w:val="00224E41"/>
    <w:rsid w:val="002272BD"/>
    <w:rsid w:val="002301C1"/>
    <w:rsid w:val="00230901"/>
    <w:rsid w:val="002309BD"/>
    <w:rsid w:val="002329F0"/>
    <w:rsid w:val="00233DC5"/>
    <w:rsid w:val="00241142"/>
    <w:rsid w:val="00242800"/>
    <w:rsid w:val="002434C6"/>
    <w:rsid w:val="00243539"/>
    <w:rsid w:val="0024460D"/>
    <w:rsid w:val="002464A3"/>
    <w:rsid w:val="002471ED"/>
    <w:rsid w:val="002509A7"/>
    <w:rsid w:val="002509C2"/>
    <w:rsid w:val="00251203"/>
    <w:rsid w:val="00251A17"/>
    <w:rsid w:val="0025315F"/>
    <w:rsid w:val="002532BA"/>
    <w:rsid w:val="00253B48"/>
    <w:rsid w:val="0025609B"/>
    <w:rsid w:val="002561BE"/>
    <w:rsid w:val="0026157A"/>
    <w:rsid w:val="00262899"/>
    <w:rsid w:val="0026616F"/>
    <w:rsid w:val="002705B2"/>
    <w:rsid w:val="002720A0"/>
    <w:rsid w:val="002737EF"/>
    <w:rsid w:val="002818D4"/>
    <w:rsid w:val="00281ADE"/>
    <w:rsid w:val="00282A50"/>
    <w:rsid w:val="002836D1"/>
    <w:rsid w:val="00284892"/>
    <w:rsid w:val="00286BCA"/>
    <w:rsid w:val="00290658"/>
    <w:rsid w:val="00291483"/>
    <w:rsid w:val="00292321"/>
    <w:rsid w:val="00292635"/>
    <w:rsid w:val="00292884"/>
    <w:rsid w:val="0029318D"/>
    <w:rsid w:val="00293FEA"/>
    <w:rsid w:val="00296081"/>
    <w:rsid w:val="00296D02"/>
    <w:rsid w:val="002A4B75"/>
    <w:rsid w:val="002A506B"/>
    <w:rsid w:val="002A5632"/>
    <w:rsid w:val="002A695C"/>
    <w:rsid w:val="002A74DA"/>
    <w:rsid w:val="002B0711"/>
    <w:rsid w:val="002B1AD4"/>
    <w:rsid w:val="002B23C1"/>
    <w:rsid w:val="002B3A7B"/>
    <w:rsid w:val="002B45D8"/>
    <w:rsid w:val="002B45FF"/>
    <w:rsid w:val="002B54ED"/>
    <w:rsid w:val="002B5BBE"/>
    <w:rsid w:val="002C01CC"/>
    <w:rsid w:val="002C1192"/>
    <w:rsid w:val="002C1439"/>
    <w:rsid w:val="002C44C9"/>
    <w:rsid w:val="002C4B7B"/>
    <w:rsid w:val="002C5D56"/>
    <w:rsid w:val="002C63B9"/>
    <w:rsid w:val="002C708E"/>
    <w:rsid w:val="002D10EF"/>
    <w:rsid w:val="002D148B"/>
    <w:rsid w:val="002D171D"/>
    <w:rsid w:val="002D25B3"/>
    <w:rsid w:val="002D4C5E"/>
    <w:rsid w:val="002D593B"/>
    <w:rsid w:val="002E037B"/>
    <w:rsid w:val="002E09E6"/>
    <w:rsid w:val="002E3436"/>
    <w:rsid w:val="002E3C15"/>
    <w:rsid w:val="002E3EC1"/>
    <w:rsid w:val="002E452F"/>
    <w:rsid w:val="002E4698"/>
    <w:rsid w:val="002E4F0B"/>
    <w:rsid w:val="002F1821"/>
    <w:rsid w:val="002F36A1"/>
    <w:rsid w:val="002F5F0F"/>
    <w:rsid w:val="002F66C7"/>
    <w:rsid w:val="002F78C4"/>
    <w:rsid w:val="00301D0A"/>
    <w:rsid w:val="00304210"/>
    <w:rsid w:val="00305785"/>
    <w:rsid w:val="0030691D"/>
    <w:rsid w:val="00311924"/>
    <w:rsid w:val="00311F67"/>
    <w:rsid w:val="0031228B"/>
    <w:rsid w:val="0031236A"/>
    <w:rsid w:val="0031412C"/>
    <w:rsid w:val="00315B3A"/>
    <w:rsid w:val="00321867"/>
    <w:rsid w:val="0032236C"/>
    <w:rsid w:val="0032464C"/>
    <w:rsid w:val="00326B89"/>
    <w:rsid w:val="00326FD0"/>
    <w:rsid w:val="003314A6"/>
    <w:rsid w:val="003336EC"/>
    <w:rsid w:val="00334A63"/>
    <w:rsid w:val="00335F8A"/>
    <w:rsid w:val="003404B3"/>
    <w:rsid w:val="00342CEB"/>
    <w:rsid w:val="00344CF5"/>
    <w:rsid w:val="00345850"/>
    <w:rsid w:val="00346AEF"/>
    <w:rsid w:val="00346C2E"/>
    <w:rsid w:val="003508A5"/>
    <w:rsid w:val="0035215D"/>
    <w:rsid w:val="003528AF"/>
    <w:rsid w:val="00356028"/>
    <w:rsid w:val="00356FB5"/>
    <w:rsid w:val="00361696"/>
    <w:rsid w:val="003616C0"/>
    <w:rsid w:val="0036351A"/>
    <w:rsid w:val="0036469A"/>
    <w:rsid w:val="003648AE"/>
    <w:rsid w:val="00365FFE"/>
    <w:rsid w:val="00371874"/>
    <w:rsid w:val="00374572"/>
    <w:rsid w:val="00374BFB"/>
    <w:rsid w:val="003753C8"/>
    <w:rsid w:val="00380529"/>
    <w:rsid w:val="003806B8"/>
    <w:rsid w:val="00381518"/>
    <w:rsid w:val="0038347F"/>
    <w:rsid w:val="0039040A"/>
    <w:rsid w:val="00390C19"/>
    <w:rsid w:val="00395ADC"/>
    <w:rsid w:val="003A311D"/>
    <w:rsid w:val="003A447E"/>
    <w:rsid w:val="003A5369"/>
    <w:rsid w:val="003A6C38"/>
    <w:rsid w:val="003A706E"/>
    <w:rsid w:val="003B2C84"/>
    <w:rsid w:val="003B36D6"/>
    <w:rsid w:val="003B748C"/>
    <w:rsid w:val="003C0960"/>
    <w:rsid w:val="003C0DF6"/>
    <w:rsid w:val="003C2F28"/>
    <w:rsid w:val="003C315A"/>
    <w:rsid w:val="003C52BE"/>
    <w:rsid w:val="003C5FDC"/>
    <w:rsid w:val="003C6C83"/>
    <w:rsid w:val="003D1DF0"/>
    <w:rsid w:val="003D2FB8"/>
    <w:rsid w:val="003E0296"/>
    <w:rsid w:val="003E4CA4"/>
    <w:rsid w:val="003E5966"/>
    <w:rsid w:val="003E7247"/>
    <w:rsid w:val="003F0979"/>
    <w:rsid w:val="003F4163"/>
    <w:rsid w:val="003F441F"/>
    <w:rsid w:val="003F4577"/>
    <w:rsid w:val="003F473D"/>
    <w:rsid w:val="003F6185"/>
    <w:rsid w:val="00401288"/>
    <w:rsid w:val="00401340"/>
    <w:rsid w:val="004014A4"/>
    <w:rsid w:val="00402488"/>
    <w:rsid w:val="00405AE6"/>
    <w:rsid w:val="00406206"/>
    <w:rsid w:val="0040632B"/>
    <w:rsid w:val="00406F77"/>
    <w:rsid w:val="004101F7"/>
    <w:rsid w:val="00415730"/>
    <w:rsid w:val="0041575A"/>
    <w:rsid w:val="004204A8"/>
    <w:rsid w:val="00421467"/>
    <w:rsid w:val="00421E9E"/>
    <w:rsid w:val="0042204F"/>
    <w:rsid w:val="00424047"/>
    <w:rsid w:val="004266C7"/>
    <w:rsid w:val="004276BB"/>
    <w:rsid w:val="004300A4"/>
    <w:rsid w:val="00433487"/>
    <w:rsid w:val="00437AD4"/>
    <w:rsid w:val="00440FF8"/>
    <w:rsid w:val="00442EB0"/>
    <w:rsid w:val="004430CD"/>
    <w:rsid w:val="004437CF"/>
    <w:rsid w:val="00444E6C"/>
    <w:rsid w:val="004475AE"/>
    <w:rsid w:val="00453362"/>
    <w:rsid w:val="0045404A"/>
    <w:rsid w:val="00454DA7"/>
    <w:rsid w:val="00454FA5"/>
    <w:rsid w:val="00456166"/>
    <w:rsid w:val="00456D1B"/>
    <w:rsid w:val="00457099"/>
    <w:rsid w:val="004625DE"/>
    <w:rsid w:val="0046475D"/>
    <w:rsid w:val="00464CBB"/>
    <w:rsid w:val="004655A4"/>
    <w:rsid w:val="00467B29"/>
    <w:rsid w:val="004705E9"/>
    <w:rsid w:val="00472BE5"/>
    <w:rsid w:val="004738E5"/>
    <w:rsid w:val="004738E7"/>
    <w:rsid w:val="00473956"/>
    <w:rsid w:val="004754BA"/>
    <w:rsid w:val="00477968"/>
    <w:rsid w:val="0048032D"/>
    <w:rsid w:val="00480711"/>
    <w:rsid w:val="00485D0C"/>
    <w:rsid w:val="00487457"/>
    <w:rsid w:val="0048760F"/>
    <w:rsid w:val="00490891"/>
    <w:rsid w:val="004909A4"/>
    <w:rsid w:val="00491FAA"/>
    <w:rsid w:val="00497CEA"/>
    <w:rsid w:val="004A06F2"/>
    <w:rsid w:val="004A1634"/>
    <w:rsid w:val="004A18CC"/>
    <w:rsid w:val="004A27D1"/>
    <w:rsid w:val="004A378E"/>
    <w:rsid w:val="004A3CC4"/>
    <w:rsid w:val="004A6934"/>
    <w:rsid w:val="004A769E"/>
    <w:rsid w:val="004B0960"/>
    <w:rsid w:val="004B4B8B"/>
    <w:rsid w:val="004B66ED"/>
    <w:rsid w:val="004B7F89"/>
    <w:rsid w:val="004C3038"/>
    <w:rsid w:val="004C4060"/>
    <w:rsid w:val="004C53EB"/>
    <w:rsid w:val="004C6F9C"/>
    <w:rsid w:val="004D12E8"/>
    <w:rsid w:val="004D18F6"/>
    <w:rsid w:val="004D7AC1"/>
    <w:rsid w:val="004E0C9E"/>
    <w:rsid w:val="004E2629"/>
    <w:rsid w:val="004E3588"/>
    <w:rsid w:val="004E5AD7"/>
    <w:rsid w:val="004E7506"/>
    <w:rsid w:val="004F0952"/>
    <w:rsid w:val="004F3E83"/>
    <w:rsid w:val="004F4379"/>
    <w:rsid w:val="004F5766"/>
    <w:rsid w:val="004F5C2F"/>
    <w:rsid w:val="00502D25"/>
    <w:rsid w:val="00504A7D"/>
    <w:rsid w:val="00505748"/>
    <w:rsid w:val="00505C71"/>
    <w:rsid w:val="00510EAB"/>
    <w:rsid w:val="005147A1"/>
    <w:rsid w:val="00515019"/>
    <w:rsid w:val="00516E6D"/>
    <w:rsid w:val="005204B8"/>
    <w:rsid w:val="00520A11"/>
    <w:rsid w:val="005211CE"/>
    <w:rsid w:val="005226A4"/>
    <w:rsid w:val="00524A67"/>
    <w:rsid w:val="005252EE"/>
    <w:rsid w:val="00525767"/>
    <w:rsid w:val="00530400"/>
    <w:rsid w:val="005356F0"/>
    <w:rsid w:val="0053600C"/>
    <w:rsid w:val="00537FF5"/>
    <w:rsid w:val="00537FFB"/>
    <w:rsid w:val="005418D0"/>
    <w:rsid w:val="005458E9"/>
    <w:rsid w:val="00550B69"/>
    <w:rsid w:val="005536C6"/>
    <w:rsid w:val="0055386F"/>
    <w:rsid w:val="00555FB9"/>
    <w:rsid w:val="00560D3C"/>
    <w:rsid w:val="0056147A"/>
    <w:rsid w:val="005633E8"/>
    <w:rsid w:val="005637FC"/>
    <w:rsid w:val="00564B07"/>
    <w:rsid w:val="00565836"/>
    <w:rsid w:val="0056782F"/>
    <w:rsid w:val="00570E96"/>
    <w:rsid w:val="005742D2"/>
    <w:rsid w:val="00580870"/>
    <w:rsid w:val="00581B28"/>
    <w:rsid w:val="0058200A"/>
    <w:rsid w:val="0058227B"/>
    <w:rsid w:val="00582A01"/>
    <w:rsid w:val="00591C05"/>
    <w:rsid w:val="00591F05"/>
    <w:rsid w:val="0059281B"/>
    <w:rsid w:val="00592EFC"/>
    <w:rsid w:val="00593510"/>
    <w:rsid w:val="0059767E"/>
    <w:rsid w:val="005A254C"/>
    <w:rsid w:val="005A35D3"/>
    <w:rsid w:val="005A5FBD"/>
    <w:rsid w:val="005A60F9"/>
    <w:rsid w:val="005B012D"/>
    <w:rsid w:val="005B0B34"/>
    <w:rsid w:val="005B1C45"/>
    <w:rsid w:val="005B4890"/>
    <w:rsid w:val="005B540B"/>
    <w:rsid w:val="005C00BD"/>
    <w:rsid w:val="005C1609"/>
    <w:rsid w:val="005C39B7"/>
    <w:rsid w:val="005C4947"/>
    <w:rsid w:val="005C65AF"/>
    <w:rsid w:val="005C7B78"/>
    <w:rsid w:val="005C7D09"/>
    <w:rsid w:val="005D27E2"/>
    <w:rsid w:val="005D2ACA"/>
    <w:rsid w:val="005D653A"/>
    <w:rsid w:val="005E0A3B"/>
    <w:rsid w:val="005E259F"/>
    <w:rsid w:val="005E29BE"/>
    <w:rsid w:val="005E2A4E"/>
    <w:rsid w:val="005E3D73"/>
    <w:rsid w:val="005E47D4"/>
    <w:rsid w:val="005E66D3"/>
    <w:rsid w:val="005E7772"/>
    <w:rsid w:val="005F0F64"/>
    <w:rsid w:val="005F225A"/>
    <w:rsid w:val="005F4490"/>
    <w:rsid w:val="005F44BC"/>
    <w:rsid w:val="005F6C5D"/>
    <w:rsid w:val="005F72A6"/>
    <w:rsid w:val="00600E82"/>
    <w:rsid w:val="006022B8"/>
    <w:rsid w:val="00603332"/>
    <w:rsid w:val="00610F7D"/>
    <w:rsid w:val="00613DA9"/>
    <w:rsid w:val="00615694"/>
    <w:rsid w:val="006158D7"/>
    <w:rsid w:val="0061664C"/>
    <w:rsid w:val="00616C20"/>
    <w:rsid w:val="006200CA"/>
    <w:rsid w:val="00623557"/>
    <w:rsid w:val="00623B59"/>
    <w:rsid w:val="00624B49"/>
    <w:rsid w:val="006252DC"/>
    <w:rsid w:val="00626F2A"/>
    <w:rsid w:val="00631855"/>
    <w:rsid w:val="00633DC2"/>
    <w:rsid w:val="00634009"/>
    <w:rsid w:val="006345C8"/>
    <w:rsid w:val="00635241"/>
    <w:rsid w:val="0063571D"/>
    <w:rsid w:val="006372BC"/>
    <w:rsid w:val="006457FF"/>
    <w:rsid w:val="006459A4"/>
    <w:rsid w:val="00646DDE"/>
    <w:rsid w:val="00647FE2"/>
    <w:rsid w:val="00650CBD"/>
    <w:rsid w:val="00652688"/>
    <w:rsid w:val="00652A5A"/>
    <w:rsid w:val="00654234"/>
    <w:rsid w:val="00654B27"/>
    <w:rsid w:val="0065663D"/>
    <w:rsid w:val="006614EC"/>
    <w:rsid w:val="00663F7C"/>
    <w:rsid w:val="00664D70"/>
    <w:rsid w:val="00665349"/>
    <w:rsid w:val="00665D74"/>
    <w:rsid w:val="00667559"/>
    <w:rsid w:val="00670187"/>
    <w:rsid w:val="00670F43"/>
    <w:rsid w:val="00670F50"/>
    <w:rsid w:val="00673EAC"/>
    <w:rsid w:val="00676219"/>
    <w:rsid w:val="00676258"/>
    <w:rsid w:val="00680749"/>
    <w:rsid w:val="0068281F"/>
    <w:rsid w:val="00683B53"/>
    <w:rsid w:val="0068419C"/>
    <w:rsid w:val="00686B5C"/>
    <w:rsid w:val="00687381"/>
    <w:rsid w:val="00690E26"/>
    <w:rsid w:val="006931AA"/>
    <w:rsid w:val="00693724"/>
    <w:rsid w:val="00694D13"/>
    <w:rsid w:val="00694D61"/>
    <w:rsid w:val="00695118"/>
    <w:rsid w:val="0069651E"/>
    <w:rsid w:val="006975C4"/>
    <w:rsid w:val="006A10B8"/>
    <w:rsid w:val="006A1661"/>
    <w:rsid w:val="006A4070"/>
    <w:rsid w:val="006A4FE1"/>
    <w:rsid w:val="006A5EC0"/>
    <w:rsid w:val="006A74EB"/>
    <w:rsid w:val="006B002B"/>
    <w:rsid w:val="006B088D"/>
    <w:rsid w:val="006B1AFB"/>
    <w:rsid w:val="006B3D3B"/>
    <w:rsid w:val="006B4D42"/>
    <w:rsid w:val="006C0756"/>
    <w:rsid w:val="006C1EAD"/>
    <w:rsid w:val="006C2D11"/>
    <w:rsid w:val="006C6980"/>
    <w:rsid w:val="006C7028"/>
    <w:rsid w:val="006C7DA0"/>
    <w:rsid w:val="006D1E07"/>
    <w:rsid w:val="006D214C"/>
    <w:rsid w:val="006D3A88"/>
    <w:rsid w:val="006D683E"/>
    <w:rsid w:val="006D6BD0"/>
    <w:rsid w:val="006D7AD0"/>
    <w:rsid w:val="006E0C70"/>
    <w:rsid w:val="006E0F77"/>
    <w:rsid w:val="006E3235"/>
    <w:rsid w:val="006E3359"/>
    <w:rsid w:val="006E3EE8"/>
    <w:rsid w:val="006E5A58"/>
    <w:rsid w:val="006F0E01"/>
    <w:rsid w:val="006F1C23"/>
    <w:rsid w:val="006F45B7"/>
    <w:rsid w:val="006F5DAC"/>
    <w:rsid w:val="006F6B39"/>
    <w:rsid w:val="00701FF7"/>
    <w:rsid w:val="0070249D"/>
    <w:rsid w:val="007028B9"/>
    <w:rsid w:val="00703976"/>
    <w:rsid w:val="00704A8D"/>
    <w:rsid w:val="00706198"/>
    <w:rsid w:val="007065E0"/>
    <w:rsid w:val="00711E84"/>
    <w:rsid w:val="00711EA0"/>
    <w:rsid w:val="00713474"/>
    <w:rsid w:val="00713F61"/>
    <w:rsid w:val="00715533"/>
    <w:rsid w:val="00715EDA"/>
    <w:rsid w:val="007169B2"/>
    <w:rsid w:val="00716B3E"/>
    <w:rsid w:val="00717E79"/>
    <w:rsid w:val="00720CFC"/>
    <w:rsid w:val="00721064"/>
    <w:rsid w:val="0072161D"/>
    <w:rsid w:val="0072252F"/>
    <w:rsid w:val="00723060"/>
    <w:rsid w:val="007267AC"/>
    <w:rsid w:val="007310D4"/>
    <w:rsid w:val="0073193A"/>
    <w:rsid w:val="00732DAC"/>
    <w:rsid w:val="00733056"/>
    <w:rsid w:val="00733776"/>
    <w:rsid w:val="00735141"/>
    <w:rsid w:val="0073581B"/>
    <w:rsid w:val="00735B0F"/>
    <w:rsid w:val="00735F9C"/>
    <w:rsid w:val="00736EE3"/>
    <w:rsid w:val="00737DC6"/>
    <w:rsid w:val="007443C3"/>
    <w:rsid w:val="00744499"/>
    <w:rsid w:val="00744F8F"/>
    <w:rsid w:val="00745D2D"/>
    <w:rsid w:val="0074629C"/>
    <w:rsid w:val="007464E9"/>
    <w:rsid w:val="007467AC"/>
    <w:rsid w:val="007476F2"/>
    <w:rsid w:val="00750198"/>
    <w:rsid w:val="007524F5"/>
    <w:rsid w:val="00753A0C"/>
    <w:rsid w:val="007543BB"/>
    <w:rsid w:val="00776D6C"/>
    <w:rsid w:val="00780B45"/>
    <w:rsid w:val="00780CBC"/>
    <w:rsid w:val="00786370"/>
    <w:rsid w:val="00786D50"/>
    <w:rsid w:val="0078715E"/>
    <w:rsid w:val="0078744C"/>
    <w:rsid w:val="00790D58"/>
    <w:rsid w:val="00791A2E"/>
    <w:rsid w:val="007927E6"/>
    <w:rsid w:val="00796278"/>
    <w:rsid w:val="0079776C"/>
    <w:rsid w:val="007A1C2E"/>
    <w:rsid w:val="007A304E"/>
    <w:rsid w:val="007A354A"/>
    <w:rsid w:val="007A3669"/>
    <w:rsid w:val="007A58EB"/>
    <w:rsid w:val="007A64E3"/>
    <w:rsid w:val="007A6EB2"/>
    <w:rsid w:val="007A759D"/>
    <w:rsid w:val="007B07D6"/>
    <w:rsid w:val="007B09A7"/>
    <w:rsid w:val="007B0B69"/>
    <w:rsid w:val="007B0BA0"/>
    <w:rsid w:val="007B52B5"/>
    <w:rsid w:val="007B5396"/>
    <w:rsid w:val="007B57EF"/>
    <w:rsid w:val="007B6A75"/>
    <w:rsid w:val="007B7BD2"/>
    <w:rsid w:val="007C1871"/>
    <w:rsid w:val="007C40A3"/>
    <w:rsid w:val="007C4B21"/>
    <w:rsid w:val="007C6394"/>
    <w:rsid w:val="007C7B22"/>
    <w:rsid w:val="007D01E3"/>
    <w:rsid w:val="007D1A2B"/>
    <w:rsid w:val="007D1C0A"/>
    <w:rsid w:val="007D7331"/>
    <w:rsid w:val="007E0E0D"/>
    <w:rsid w:val="007E2706"/>
    <w:rsid w:val="007E2896"/>
    <w:rsid w:val="007E7035"/>
    <w:rsid w:val="007F11BE"/>
    <w:rsid w:val="007F1DFE"/>
    <w:rsid w:val="007F2FF1"/>
    <w:rsid w:val="007F6A13"/>
    <w:rsid w:val="007F7814"/>
    <w:rsid w:val="00802679"/>
    <w:rsid w:val="008037DC"/>
    <w:rsid w:val="00803B28"/>
    <w:rsid w:val="0081035C"/>
    <w:rsid w:val="00812130"/>
    <w:rsid w:val="008124B9"/>
    <w:rsid w:val="00814DDE"/>
    <w:rsid w:val="00816DAB"/>
    <w:rsid w:val="0081761A"/>
    <w:rsid w:val="008205B3"/>
    <w:rsid w:val="00822BFC"/>
    <w:rsid w:val="00822E95"/>
    <w:rsid w:val="0082472B"/>
    <w:rsid w:val="0082499E"/>
    <w:rsid w:val="00825348"/>
    <w:rsid w:val="00831700"/>
    <w:rsid w:val="0083196C"/>
    <w:rsid w:val="008320F5"/>
    <w:rsid w:val="00832C0D"/>
    <w:rsid w:val="008335C2"/>
    <w:rsid w:val="00833A36"/>
    <w:rsid w:val="00833BFC"/>
    <w:rsid w:val="00834B4F"/>
    <w:rsid w:val="008358E9"/>
    <w:rsid w:val="0084088A"/>
    <w:rsid w:val="008412DC"/>
    <w:rsid w:val="008413EC"/>
    <w:rsid w:val="00841C00"/>
    <w:rsid w:val="0084271F"/>
    <w:rsid w:val="008427D5"/>
    <w:rsid w:val="00843253"/>
    <w:rsid w:val="00844254"/>
    <w:rsid w:val="00844985"/>
    <w:rsid w:val="0085209A"/>
    <w:rsid w:val="00852F15"/>
    <w:rsid w:val="00853CBD"/>
    <w:rsid w:val="0085511B"/>
    <w:rsid w:val="0085730B"/>
    <w:rsid w:val="00860F68"/>
    <w:rsid w:val="00861463"/>
    <w:rsid w:val="008617E3"/>
    <w:rsid w:val="00862DB1"/>
    <w:rsid w:val="00867176"/>
    <w:rsid w:val="00867854"/>
    <w:rsid w:val="008703D6"/>
    <w:rsid w:val="0087099B"/>
    <w:rsid w:val="0087372B"/>
    <w:rsid w:val="00875AA4"/>
    <w:rsid w:val="008807D6"/>
    <w:rsid w:val="00880E6F"/>
    <w:rsid w:val="008820C4"/>
    <w:rsid w:val="00884637"/>
    <w:rsid w:val="0088539F"/>
    <w:rsid w:val="008906D9"/>
    <w:rsid w:val="00891187"/>
    <w:rsid w:val="00895F8E"/>
    <w:rsid w:val="00897128"/>
    <w:rsid w:val="00897280"/>
    <w:rsid w:val="008A2163"/>
    <w:rsid w:val="008A2426"/>
    <w:rsid w:val="008A247C"/>
    <w:rsid w:val="008A3057"/>
    <w:rsid w:val="008A4964"/>
    <w:rsid w:val="008A579B"/>
    <w:rsid w:val="008A6450"/>
    <w:rsid w:val="008A6BDC"/>
    <w:rsid w:val="008A7FAF"/>
    <w:rsid w:val="008B07FB"/>
    <w:rsid w:val="008B4AAA"/>
    <w:rsid w:val="008B52BF"/>
    <w:rsid w:val="008B777F"/>
    <w:rsid w:val="008B7A2B"/>
    <w:rsid w:val="008C4F4C"/>
    <w:rsid w:val="008C52A1"/>
    <w:rsid w:val="008C599A"/>
    <w:rsid w:val="008C692D"/>
    <w:rsid w:val="008C7D94"/>
    <w:rsid w:val="008D057A"/>
    <w:rsid w:val="008D0B13"/>
    <w:rsid w:val="008D2F07"/>
    <w:rsid w:val="008D3D56"/>
    <w:rsid w:val="008D580F"/>
    <w:rsid w:val="008D6489"/>
    <w:rsid w:val="008E40EB"/>
    <w:rsid w:val="008E7332"/>
    <w:rsid w:val="008F1D9C"/>
    <w:rsid w:val="008F4DF6"/>
    <w:rsid w:val="008F5448"/>
    <w:rsid w:val="00900502"/>
    <w:rsid w:val="00900CC0"/>
    <w:rsid w:val="009022E7"/>
    <w:rsid w:val="00905038"/>
    <w:rsid w:val="00907005"/>
    <w:rsid w:val="009102F3"/>
    <w:rsid w:val="009111E0"/>
    <w:rsid w:val="00911BD2"/>
    <w:rsid w:val="00916D50"/>
    <w:rsid w:val="00920AF0"/>
    <w:rsid w:val="00920BF5"/>
    <w:rsid w:val="009218FA"/>
    <w:rsid w:val="00922486"/>
    <w:rsid w:val="00923C91"/>
    <w:rsid w:val="00930110"/>
    <w:rsid w:val="00930733"/>
    <w:rsid w:val="00933E41"/>
    <w:rsid w:val="00937BF0"/>
    <w:rsid w:val="00937CCF"/>
    <w:rsid w:val="00941DC2"/>
    <w:rsid w:val="00943610"/>
    <w:rsid w:val="00944119"/>
    <w:rsid w:val="009465E9"/>
    <w:rsid w:val="009502CA"/>
    <w:rsid w:val="0095409F"/>
    <w:rsid w:val="00954586"/>
    <w:rsid w:val="00954C29"/>
    <w:rsid w:val="00955A3C"/>
    <w:rsid w:val="00956886"/>
    <w:rsid w:val="009579BF"/>
    <w:rsid w:val="00957CB0"/>
    <w:rsid w:val="0096064F"/>
    <w:rsid w:val="00962612"/>
    <w:rsid w:val="009734EB"/>
    <w:rsid w:val="00974CB0"/>
    <w:rsid w:val="00976960"/>
    <w:rsid w:val="00980527"/>
    <w:rsid w:val="00980968"/>
    <w:rsid w:val="009821F1"/>
    <w:rsid w:val="0098271C"/>
    <w:rsid w:val="00984339"/>
    <w:rsid w:val="009855F8"/>
    <w:rsid w:val="009861F9"/>
    <w:rsid w:val="0099458B"/>
    <w:rsid w:val="009960C1"/>
    <w:rsid w:val="00997E73"/>
    <w:rsid w:val="00997F93"/>
    <w:rsid w:val="009A0C72"/>
    <w:rsid w:val="009A21C2"/>
    <w:rsid w:val="009B077B"/>
    <w:rsid w:val="009B098B"/>
    <w:rsid w:val="009B1A36"/>
    <w:rsid w:val="009B2C2F"/>
    <w:rsid w:val="009B429B"/>
    <w:rsid w:val="009C067E"/>
    <w:rsid w:val="009C5170"/>
    <w:rsid w:val="009D04C6"/>
    <w:rsid w:val="009D078E"/>
    <w:rsid w:val="009E0E66"/>
    <w:rsid w:val="009E161C"/>
    <w:rsid w:val="009E3361"/>
    <w:rsid w:val="009E3F54"/>
    <w:rsid w:val="009E5584"/>
    <w:rsid w:val="009E7476"/>
    <w:rsid w:val="009F3B90"/>
    <w:rsid w:val="009F3D04"/>
    <w:rsid w:val="009F6722"/>
    <w:rsid w:val="009F7423"/>
    <w:rsid w:val="00A02035"/>
    <w:rsid w:val="00A02CBE"/>
    <w:rsid w:val="00A030E4"/>
    <w:rsid w:val="00A05992"/>
    <w:rsid w:val="00A0757C"/>
    <w:rsid w:val="00A07E90"/>
    <w:rsid w:val="00A10F09"/>
    <w:rsid w:val="00A11043"/>
    <w:rsid w:val="00A144A7"/>
    <w:rsid w:val="00A15304"/>
    <w:rsid w:val="00A17EFF"/>
    <w:rsid w:val="00A2007C"/>
    <w:rsid w:val="00A23991"/>
    <w:rsid w:val="00A2725E"/>
    <w:rsid w:val="00A31359"/>
    <w:rsid w:val="00A32C2B"/>
    <w:rsid w:val="00A334B6"/>
    <w:rsid w:val="00A3699C"/>
    <w:rsid w:val="00A36C4A"/>
    <w:rsid w:val="00A36F08"/>
    <w:rsid w:val="00A40EC4"/>
    <w:rsid w:val="00A4107C"/>
    <w:rsid w:val="00A42ABC"/>
    <w:rsid w:val="00A444D3"/>
    <w:rsid w:val="00A44AD3"/>
    <w:rsid w:val="00A44F5E"/>
    <w:rsid w:val="00A4663A"/>
    <w:rsid w:val="00A501F5"/>
    <w:rsid w:val="00A50635"/>
    <w:rsid w:val="00A54E45"/>
    <w:rsid w:val="00A5565C"/>
    <w:rsid w:val="00A55DBF"/>
    <w:rsid w:val="00A571FB"/>
    <w:rsid w:val="00A60427"/>
    <w:rsid w:val="00A63050"/>
    <w:rsid w:val="00A63D19"/>
    <w:rsid w:val="00A649DD"/>
    <w:rsid w:val="00A656FF"/>
    <w:rsid w:val="00A65EFB"/>
    <w:rsid w:val="00A66407"/>
    <w:rsid w:val="00A6790A"/>
    <w:rsid w:val="00A71828"/>
    <w:rsid w:val="00A71FB8"/>
    <w:rsid w:val="00A72E51"/>
    <w:rsid w:val="00A73988"/>
    <w:rsid w:val="00A763CC"/>
    <w:rsid w:val="00A7734E"/>
    <w:rsid w:val="00A8228F"/>
    <w:rsid w:val="00A84438"/>
    <w:rsid w:val="00A92A6F"/>
    <w:rsid w:val="00A93DDF"/>
    <w:rsid w:val="00A96B39"/>
    <w:rsid w:val="00A97075"/>
    <w:rsid w:val="00A97B4A"/>
    <w:rsid w:val="00A97B9D"/>
    <w:rsid w:val="00AA2270"/>
    <w:rsid w:val="00AA4105"/>
    <w:rsid w:val="00AA4218"/>
    <w:rsid w:val="00AA4C03"/>
    <w:rsid w:val="00AA510C"/>
    <w:rsid w:val="00AA763D"/>
    <w:rsid w:val="00AB4F16"/>
    <w:rsid w:val="00AB6289"/>
    <w:rsid w:val="00AB72D8"/>
    <w:rsid w:val="00AC4DD2"/>
    <w:rsid w:val="00AC5178"/>
    <w:rsid w:val="00AC5FD5"/>
    <w:rsid w:val="00AC71DF"/>
    <w:rsid w:val="00AD0060"/>
    <w:rsid w:val="00AD048A"/>
    <w:rsid w:val="00AD0953"/>
    <w:rsid w:val="00AD0AC1"/>
    <w:rsid w:val="00AD10C3"/>
    <w:rsid w:val="00AD1D96"/>
    <w:rsid w:val="00AD3508"/>
    <w:rsid w:val="00AD3613"/>
    <w:rsid w:val="00AE55E1"/>
    <w:rsid w:val="00AE7BD0"/>
    <w:rsid w:val="00AF076F"/>
    <w:rsid w:val="00AF13D4"/>
    <w:rsid w:val="00AF1648"/>
    <w:rsid w:val="00AF531A"/>
    <w:rsid w:val="00AF59A8"/>
    <w:rsid w:val="00AF6C94"/>
    <w:rsid w:val="00B0083D"/>
    <w:rsid w:val="00B0091A"/>
    <w:rsid w:val="00B02022"/>
    <w:rsid w:val="00B05538"/>
    <w:rsid w:val="00B07A0F"/>
    <w:rsid w:val="00B10251"/>
    <w:rsid w:val="00B10AC7"/>
    <w:rsid w:val="00B133A6"/>
    <w:rsid w:val="00B1476E"/>
    <w:rsid w:val="00B159BD"/>
    <w:rsid w:val="00B22EB0"/>
    <w:rsid w:val="00B23F0F"/>
    <w:rsid w:val="00B24128"/>
    <w:rsid w:val="00B26BAF"/>
    <w:rsid w:val="00B30202"/>
    <w:rsid w:val="00B329E7"/>
    <w:rsid w:val="00B34DE2"/>
    <w:rsid w:val="00B3512F"/>
    <w:rsid w:val="00B351B1"/>
    <w:rsid w:val="00B351D6"/>
    <w:rsid w:val="00B37111"/>
    <w:rsid w:val="00B43E77"/>
    <w:rsid w:val="00B4415E"/>
    <w:rsid w:val="00B52AE3"/>
    <w:rsid w:val="00B5347E"/>
    <w:rsid w:val="00B55BC4"/>
    <w:rsid w:val="00B5659F"/>
    <w:rsid w:val="00B57504"/>
    <w:rsid w:val="00B602C3"/>
    <w:rsid w:val="00B643DA"/>
    <w:rsid w:val="00B656B1"/>
    <w:rsid w:val="00B6594C"/>
    <w:rsid w:val="00B65A3C"/>
    <w:rsid w:val="00B6785D"/>
    <w:rsid w:val="00B72102"/>
    <w:rsid w:val="00B74D05"/>
    <w:rsid w:val="00B74FDC"/>
    <w:rsid w:val="00B764C3"/>
    <w:rsid w:val="00B80C61"/>
    <w:rsid w:val="00B814C2"/>
    <w:rsid w:val="00B826E3"/>
    <w:rsid w:val="00B87A71"/>
    <w:rsid w:val="00B93B8D"/>
    <w:rsid w:val="00B95B23"/>
    <w:rsid w:val="00B96299"/>
    <w:rsid w:val="00BA1C5C"/>
    <w:rsid w:val="00BA3EDB"/>
    <w:rsid w:val="00BA67FF"/>
    <w:rsid w:val="00BA6952"/>
    <w:rsid w:val="00BB22B0"/>
    <w:rsid w:val="00BB52F9"/>
    <w:rsid w:val="00BB5E73"/>
    <w:rsid w:val="00BB65A1"/>
    <w:rsid w:val="00BC3394"/>
    <w:rsid w:val="00BC5BB0"/>
    <w:rsid w:val="00BC7179"/>
    <w:rsid w:val="00BC79AA"/>
    <w:rsid w:val="00BC7A34"/>
    <w:rsid w:val="00BD18F8"/>
    <w:rsid w:val="00BD34B8"/>
    <w:rsid w:val="00BD3D02"/>
    <w:rsid w:val="00BD6025"/>
    <w:rsid w:val="00BE040A"/>
    <w:rsid w:val="00BE15DC"/>
    <w:rsid w:val="00BE1B28"/>
    <w:rsid w:val="00BE57CF"/>
    <w:rsid w:val="00BE6FFC"/>
    <w:rsid w:val="00BE75E7"/>
    <w:rsid w:val="00BF1BC7"/>
    <w:rsid w:val="00BF4090"/>
    <w:rsid w:val="00BF6345"/>
    <w:rsid w:val="00C04492"/>
    <w:rsid w:val="00C04917"/>
    <w:rsid w:val="00C07FBB"/>
    <w:rsid w:val="00C10E7C"/>
    <w:rsid w:val="00C1175E"/>
    <w:rsid w:val="00C1414D"/>
    <w:rsid w:val="00C2050F"/>
    <w:rsid w:val="00C22DA5"/>
    <w:rsid w:val="00C23C1C"/>
    <w:rsid w:val="00C242B0"/>
    <w:rsid w:val="00C24662"/>
    <w:rsid w:val="00C24C39"/>
    <w:rsid w:val="00C25203"/>
    <w:rsid w:val="00C266D0"/>
    <w:rsid w:val="00C27C2C"/>
    <w:rsid w:val="00C30EA7"/>
    <w:rsid w:val="00C31FE4"/>
    <w:rsid w:val="00C32F7F"/>
    <w:rsid w:val="00C33AE5"/>
    <w:rsid w:val="00C36CE2"/>
    <w:rsid w:val="00C37D67"/>
    <w:rsid w:val="00C412C1"/>
    <w:rsid w:val="00C41B97"/>
    <w:rsid w:val="00C46508"/>
    <w:rsid w:val="00C505A1"/>
    <w:rsid w:val="00C513AE"/>
    <w:rsid w:val="00C55428"/>
    <w:rsid w:val="00C55C4C"/>
    <w:rsid w:val="00C62E9D"/>
    <w:rsid w:val="00C640DA"/>
    <w:rsid w:val="00C64878"/>
    <w:rsid w:val="00C674C6"/>
    <w:rsid w:val="00C70098"/>
    <w:rsid w:val="00C703C1"/>
    <w:rsid w:val="00C73909"/>
    <w:rsid w:val="00C74E08"/>
    <w:rsid w:val="00C75019"/>
    <w:rsid w:val="00C80E94"/>
    <w:rsid w:val="00C8418E"/>
    <w:rsid w:val="00C84BD8"/>
    <w:rsid w:val="00C93FD5"/>
    <w:rsid w:val="00C96343"/>
    <w:rsid w:val="00C96E0D"/>
    <w:rsid w:val="00CA0250"/>
    <w:rsid w:val="00CA102D"/>
    <w:rsid w:val="00CA14A2"/>
    <w:rsid w:val="00CA1A6B"/>
    <w:rsid w:val="00CA2AEA"/>
    <w:rsid w:val="00CA44BC"/>
    <w:rsid w:val="00CA7EDD"/>
    <w:rsid w:val="00CB095D"/>
    <w:rsid w:val="00CB1ACB"/>
    <w:rsid w:val="00CC004D"/>
    <w:rsid w:val="00CC06D6"/>
    <w:rsid w:val="00CC262F"/>
    <w:rsid w:val="00CC339D"/>
    <w:rsid w:val="00CD0F87"/>
    <w:rsid w:val="00CD1D95"/>
    <w:rsid w:val="00CD323C"/>
    <w:rsid w:val="00CD43F2"/>
    <w:rsid w:val="00CD71C6"/>
    <w:rsid w:val="00CE3D43"/>
    <w:rsid w:val="00CE57D2"/>
    <w:rsid w:val="00CE6E69"/>
    <w:rsid w:val="00CF4B57"/>
    <w:rsid w:val="00D05712"/>
    <w:rsid w:val="00D06E00"/>
    <w:rsid w:val="00D07E6A"/>
    <w:rsid w:val="00D108A7"/>
    <w:rsid w:val="00D12C55"/>
    <w:rsid w:val="00D13307"/>
    <w:rsid w:val="00D20E59"/>
    <w:rsid w:val="00D2165E"/>
    <w:rsid w:val="00D219A1"/>
    <w:rsid w:val="00D220E1"/>
    <w:rsid w:val="00D2397B"/>
    <w:rsid w:val="00D245B3"/>
    <w:rsid w:val="00D274C2"/>
    <w:rsid w:val="00D275BB"/>
    <w:rsid w:val="00D303E6"/>
    <w:rsid w:val="00D3191C"/>
    <w:rsid w:val="00D31B59"/>
    <w:rsid w:val="00D32310"/>
    <w:rsid w:val="00D3241B"/>
    <w:rsid w:val="00D32AA5"/>
    <w:rsid w:val="00D33267"/>
    <w:rsid w:val="00D34196"/>
    <w:rsid w:val="00D34644"/>
    <w:rsid w:val="00D40D7A"/>
    <w:rsid w:val="00D41023"/>
    <w:rsid w:val="00D41532"/>
    <w:rsid w:val="00D42071"/>
    <w:rsid w:val="00D422B1"/>
    <w:rsid w:val="00D44533"/>
    <w:rsid w:val="00D4586C"/>
    <w:rsid w:val="00D46E8B"/>
    <w:rsid w:val="00D511E9"/>
    <w:rsid w:val="00D51C2D"/>
    <w:rsid w:val="00D526E8"/>
    <w:rsid w:val="00D5334F"/>
    <w:rsid w:val="00D55AEC"/>
    <w:rsid w:val="00D60320"/>
    <w:rsid w:val="00D60CEB"/>
    <w:rsid w:val="00D61E07"/>
    <w:rsid w:val="00D64F80"/>
    <w:rsid w:val="00D66735"/>
    <w:rsid w:val="00D703D5"/>
    <w:rsid w:val="00D7056A"/>
    <w:rsid w:val="00D74475"/>
    <w:rsid w:val="00D744A0"/>
    <w:rsid w:val="00D775DC"/>
    <w:rsid w:val="00D81F02"/>
    <w:rsid w:val="00D84611"/>
    <w:rsid w:val="00D90E03"/>
    <w:rsid w:val="00D9318C"/>
    <w:rsid w:val="00D9492C"/>
    <w:rsid w:val="00D95952"/>
    <w:rsid w:val="00DA2A91"/>
    <w:rsid w:val="00DA46D5"/>
    <w:rsid w:val="00DA5FC6"/>
    <w:rsid w:val="00DA7A1F"/>
    <w:rsid w:val="00DB0931"/>
    <w:rsid w:val="00DB097B"/>
    <w:rsid w:val="00DB21B2"/>
    <w:rsid w:val="00DB30F0"/>
    <w:rsid w:val="00DB434D"/>
    <w:rsid w:val="00DB43CF"/>
    <w:rsid w:val="00DB652E"/>
    <w:rsid w:val="00DB7A8A"/>
    <w:rsid w:val="00DC0F1B"/>
    <w:rsid w:val="00DC1034"/>
    <w:rsid w:val="00DC64B0"/>
    <w:rsid w:val="00DC6712"/>
    <w:rsid w:val="00DC6FC3"/>
    <w:rsid w:val="00DD07A6"/>
    <w:rsid w:val="00DD0F7C"/>
    <w:rsid w:val="00DD170D"/>
    <w:rsid w:val="00DD3405"/>
    <w:rsid w:val="00DD5487"/>
    <w:rsid w:val="00DD79C9"/>
    <w:rsid w:val="00DE02E9"/>
    <w:rsid w:val="00DE0BD9"/>
    <w:rsid w:val="00DE3AB5"/>
    <w:rsid w:val="00DE68E4"/>
    <w:rsid w:val="00DF2A3B"/>
    <w:rsid w:val="00DF4671"/>
    <w:rsid w:val="00DF5C99"/>
    <w:rsid w:val="00DF6DFD"/>
    <w:rsid w:val="00DF7147"/>
    <w:rsid w:val="00DF7D8C"/>
    <w:rsid w:val="00E04863"/>
    <w:rsid w:val="00E07AF1"/>
    <w:rsid w:val="00E10077"/>
    <w:rsid w:val="00E10964"/>
    <w:rsid w:val="00E11787"/>
    <w:rsid w:val="00E1417F"/>
    <w:rsid w:val="00E1444E"/>
    <w:rsid w:val="00E14F85"/>
    <w:rsid w:val="00E15A79"/>
    <w:rsid w:val="00E17F9E"/>
    <w:rsid w:val="00E20559"/>
    <w:rsid w:val="00E20D76"/>
    <w:rsid w:val="00E23461"/>
    <w:rsid w:val="00E24BFE"/>
    <w:rsid w:val="00E27B31"/>
    <w:rsid w:val="00E329E9"/>
    <w:rsid w:val="00E36FC7"/>
    <w:rsid w:val="00E40395"/>
    <w:rsid w:val="00E41AA0"/>
    <w:rsid w:val="00E42940"/>
    <w:rsid w:val="00E43065"/>
    <w:rsid w:val="00E43B5E"/>
    <w:rsid w:val="00E43FC5"/>
    <w:rsid w:val="00E44020"/>
    <w:rsid w:val="00E45506"/>
    <w:rsid w:val="00E45B34"/>
    <w:rsid w:val="00E46372"/>
    <w:rsid w:val="00E50360"/>
    <w:rsid w:val="00E50897"/>
    <w:rsid w:val="00E51639"/>
    <w:rsid w:val="00E51E32"/>
    <w:rsid w:val="00E52B83"/>
    <w:rsid w:val="00E5469A"/>
    <w:rsid w:val="00E561A0"/>
    <w:rsid w:val="00E66022"/>
    <w:rsid w:val="00E660A1"/>
    <w:rsid w:val="00E70E77"/>
    <w:rsid w:val="00E72A14"/>
    <w:rsid w:val="00E74328"/>
    <w:rsid w:val="00E8273B"/>
    <w:rsid w:val="00E84FF2"/>
    <w:rsid w:val="00E86B5C"/>
    <w:rsid w:val="00E86FC1"/>
    <w:rsid w:val="00E91932"/>
    <w:rsid w:val="00E91C81"/>
    <w:rsid w:val="00E97BEA"/>
    <w:rsid w:val="00EA1113"/>
    <w:rsid w:val="00EA2966"/>
    <w:rsid w:val="00EA4AF7"/>
    <w:rsid w:val="00EA5594"/>
    <w:rsid w:val="00EA6333"/>
    <w:rsid w:val="00EB04A7"/>
    <w:rsid w:val="00EB560C"/>
    <w:rsid w:val="00EB59DE"/>
    <w:rsid w:val="00EB5C9C"/>
    <w:rsid w:val="00EC4559"/>
    <w:rsid w:val="00EC475F"/>
    <w:rsid w:val="00EC6DD1"/>
    <w:rsid w:val="00EC7414"/>
    <w:rsid w:val="00ED1864"/>
    <w:rsid w:val="00ED2C95"/>
    <w:rsid w:val="00ED6ADB"/>
    <w:rsid w:val="00EE1356"/>
    <w:rsid w:val="00EE393F"/>
    <w:rsid w:val="00EE4A59"/>
    <w:rsid w:val="00EE51D1"/>
    <w:rsid w:val="00EE5C28"/>
    <w:rsid w:val="00EE604C"/>
    <w:rsid w:val="00EF3E76"/>
    <w:rsid w:val="00F04EC5"/>
    <w:rsid w:val="00F10A47"/>
    <w:rsid w:val="00F120BD"/>
    <w:rsid w:val="00F21314"/>
    <w:rsid w:val="00F219E7"/>
    <w:rsid w:val="00F21F01"/>
    <w:rsid w:val="00F220C5"/>
    <w:rsid w:val="00F22387"/>
    <w:rsid w:val="00F22E52"/>
    <w:rsid w:val="00F23BD0"/>
    <w:rsid w:val="00F24C88"/>
    <w:rsid w:val="00F266BE"/>
    <w:rsid w:val="00F2677A"/>
    <w:rsid w:val="00F27D01"/>
    <w:rsid w:val="00F27F9C"/>
    <w:rsid w:val="00F30830"/>
    <w:rsid w:val="00F34957"/>
    <w:rsid w:val="00F35E8B"/>
    <w:rsid w:val="00F378A1"/>
    <w:rsid w:val="00F41273"/>
    <w:rsid w:val="00F41BA4"/>
    <w:rsid w:val="00F429B5"/>
    <w:rsid w:val="00F452EB"/>
    <w:rsid w:val="00F4547E"/>
    <w:rsid w:val="00F45616"/>
    <w:rsid w:val="00F463F0"/>
    <w:rsid w:val="00F5362B"/>
    <w:rsid w:val="00F56041"/>
    <w:rsid w:val="00F562BC"/>
    <w:rsid w:val="00F56531"/>
    <w:rsid w:val="00F60C3F"/>
    <w:rsid w:val="00F61BB6"/>
    <w:rsid w:val="00F6348B"/>
    <w:rsid w:val="00F64259"/>
    <w:rsid w:val="00F644DD"/>
    <w:rsid w:val="00F653B1"/>
    <w:rsid w:val="00F66484"/>
    <w:rsid w:val="00F6675C"/>
    <w:rsid w:val="00F66CAB"/>
    <w:rsid w:val="00F67A7B"/>
    <w:rsid w:val="00F714F4"/>
    <w:rsid w:val="00F74176"/>
    <w:rsid w:val="00F7442C"/>
    <w:rsid w:val="00F74D0B"/>
    <w:rsid w:val="00F777EB"/>
    <w:rsid w:val="00F80945"/>
    <w:rsid w:val="00F8349D"/>
    <w:rsid w:val="00F83DCE"/>
    <w:rsid w:val="00F84C11"/>
    <w:rsid w:val="00F862A1"/>
    <w:rsid w:val="00F8741B"/>
    <w:rsid w:val="00F95734"/>
    <w:rsid w:val="00F95E04"/>
    <w:rsid w:val="00F95E6F"/>
    <w:rsid w:val="00F96176"/>
    <w:rsid w:val="00F97474"/>
    <w:rsid w:val="00F9798A"/>
    <w:rsid w:val="00FA1FE0"/>
    <w:rsid w:val="00FA2134"/>
    <w:rsid w:val="00FA3B77"/>
    <w:rsid w:val="00FA53D8"/>
    <w:rsid w:val="00FA6ABF"/>
    <w:rsid w:val="00FB5DE3"/>
    <w:rsid w:val="00FB6CEA"/>
    <w:rsid w:val="00FC0BE4"/>
    <w:rsid w:val="00FC142E"/>
    <w:rsid w:val="00FC22C2"/>
    <w:rsid w:val="00FC285E"/>
    <w:rsid w:val="00FC4A6E"/>
    <w:rsid w:val="00FD344E"/>
    <w:rsid w:val="00FD3EE0"/>
    <w:rsid w:val="00FD6296"/>
    <w:rsid w:val="00FE044B"/>
    <w:rsid w:val="00FE2B29"/>
    <w:rsid w:val="00FE4017"/>
    <w:rsid w:val="00FE493C"/>
    <w:rsid w:val="00FE5F51"/>
    <w:rsid w:val="00FE5FFE"/>
    <w:rsid w:val="00FE6594"/>
    <w:rsid w:val="00FF07AD"/>
    <w:rsid w:val="00FF30D4"/>
    <w:rsid w:val="00FF483C"/>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6626"/>
    <o:shapelayout v:ext="edit">
      <o:idmap v:ext="edit" data="1"/>
    </o:shapelayout>
  </w:shapeDefaults>
  <w:decimalSymbol w:val=","/>
  <w:listSeparator w:val=";"/>
  <w14:docId w14:val="6C1A8FE3"/>
  <w15:docId w15:val="{335F5F6D-E8A2-444E-8A68-3BCCF84FAC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F45B7"/>
    <w:pPr>
      <w:suppressAutoHyphens/>
      <w:jc w:val="both"/>
    </w:pPr>
    <w:rPr>
      <w:rFonts w:ascii="Arial" w:eastAsia="Times New Roman" w:hAnsi="Arial"/>
      <w:sz w:val="24"/>
      <w:szCs w:val="24"/>
      <w:lang w:eastAsia="ar-SA"/>
    </w:rPr>
  </w:style>
  <w:style w:type="paragraph" w:styleId="Ttulo1">
    <w:name w:val="heading 1"/>
    <w:basedOn w:val="Normal"/>
    <w:next w:val="Normal"/>
    <w:link w:val="Ttulo1Char"/>
    <w:qFormat/>
    <w:rsid w:val="00440FF8"/>
    <w:pPr>
      <w:keepNext/>
      <w:tabs>
        <w:tab w:val="num" w:pos="432"/>
      </w:tabs>
      <w:ind w:left="432" w:hanging="432"/>
      <w:jc w:val="center"/>
      <w:outlineLvl w:val="0"/>
    </w:pPr>
    <w:rPr>
      <w:b/>
      <w:bCs/>
      <w:sz w:val="26"/>
    </w:rPr>
  </w:style>
  <w:style w:type="paragraph" w:styleId="Ttulo2">
    <w:name w:val="heading 2"/>
    <w:basedOn w:val="Normal"/>
    <w:next w:val="Normal"/>
    <w:link w:val="Ttulo2Char"/>
    <w:qFormat/>
    <w:rsid w:val="00440FF8"/>
    <w:pPr>
      <w:keepNext/>
      <w:tabs>
        <w:tab w:val="num" w:pos="576"/>
      </w:tabs>
      <w:spacing w:before="240" w:after="60"/>
      <w:ind w:left="576" w:hanging="576"/>
      <w:outlineLvl w:val="1"/>
    </w:pPr>
    <w:rPr>
      <w:rFonts w:ascii="Cambria" w:hAnsi="Cambria" w:cs="Cambria"/>
      <w:b/>
      <w:bCs/>
      <w:i/>
      <w:iCs/>
      <w:sz w:val="28"/>
      <w:szCs w:val="28"/>
    </w:rPr>
  </w:style>
  <w:style w:type="paragraph" w:styleId="Ttulo4">
    <w:name w:val="heading 4"/>
    <w:basedOn w:val="Normal"/>
    <w:next w:val="Normal"/>
    <w:link w:val="Ttulo4Char"/>
    <w:qFormat/>
    <w:rsid w:val="00440FF8"/>
    <w:pPr>
      <w:keepNext/>
      <w:tabs>
        <w:tab w:val="num" w:pos="864"/>
      </w:tabs>
      <w:spacing w:before="240" w:after="60"/>
      <w:ind w:left="864" w:hanging="864"/>
      <w:outlineLvl w:val="3"/>
    </w:pPr>
    <w:rPr>
      <w:rFonts w:ascii="Calibri" w:hAnsi="Calibri" w:cs="Calibri"/>
      <w:b/>
      <w:bCs/>
      <w:sz w:val="28"/>
      <w:szCs w:val="28"/>
    </w:rPr>
  </w:style>
  <w:style w:type="paragraph" w:styleId="Ttulo6">
    <w:name w:val="heading 6"/>
    <w:basedOn w:val="Normal"/>
    <w:next w:val="Normal"/>
    <w:link w:val="Ttulo6Char"/>
    <w:qFormat/>
    <w:rsid w:val="00440FF8"/>
    <w:pPr>
      <w:tabs>
        <w:tab w:val="num" w:pos="1152"/>
      </w:tabs>
      <w:spacing w:before="240" w:after="60"/>
      <w:ind w:left="1152" w:hanging="1152"/>
      <w:outlineLvl w:val="5"/>
    </w:pPr>
    <w:rPr>
      <w:rFonts w:ascii="Calibri" w:hAnsi="Calibri" w:cs="Calibri"/>
      <w:b/>
      <w:bCs/>
      <w:sz w:val="22"/>
      <w:szCs w:val="22"/>
    </w:rPr>
  </w:style>
  <w:style w:type="paragraph" w:styleId="Ttulo7">
    <w:name w:val="heading 7"/>
    <w:basedOn w:val="Normal"/>
    <w:next w:val="Normal"/>
    <w:link w:val="Ttulo7Char"/>
    <w:qFormat/>
    <w:rsid w:val="00440FF8"/>
    <w:pPr>
      <w:tabs>
        <w:tab w:val="num" w:pos="1296"/>
      </w:tabs>
      <w:spacing w:before="240" w:after="60"/>
      <w:ind w:left="1296" w:hanging="1296"/>
      <w:outlineLvl w:val="6"/>
    </w:p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link w:val="Ttulo1"/>
    <w:rsid w:val="00440FF8"/>
    <w:rPr>
      <w:rFonts w:ascii="Times New Roman" w:eastAsia="Times New Roman" w:hAnsi="Times New Roman"/>
      <w:b/>
      <w:bCs/>
      <w:sz w:val="26"/>
      <w:szCs w:val="24"/>
      <w:lang w:eastAsia="ar-SA"/>
    </w:rPr>
  </w:style>
  <w:style w:type="character" w:customStyle="1" w:styleId="Ttulo2Char">
    <w:name w:val="Título 2 Char"/>
    <w:link w:val="Ttulo2"/>
    <w:rsid w:val="00440FF8"/>
    <w:rPr>
      <w:rFonts w:ascii="Cambria" w:eastAsia="Times New Roman" w:hAnsi="Cambria" w:cs="Cambria"/>
      <w:b/>
      <w:bCs/>
      <w:i/>
      <w:iCs/>
      <w:sz w:val="28"/>
      <w:szCs w:val="28"/>
      <w:lang w:eastAsia="ar-SA"/>
    </w:rPr>
  </w:style>
  <w:style w:type="character" w:customStyle="1" w:styleId="Ttulo4Char">
    <w:name w:val="Título 4 Char"/>
    <w:link w:val="Ttulo4"/>
    <w:rsid w:val="00440FF8"/>
    <w:rPr>
      <w:rFonts w:eastAsia="Times New Roman" w:cs="Calibri"/>
      <w:b/>
      <w:bCs/>
      <w:sz w:val="28"/>
      <w:szCs w:val="28"/>
      <w:lang w:eastAsia="ar-SA"/>
    </w:rPr>
  </w:style>
  <w:style w:type="character" w:customStyle="1" w:styleId="Ttulo6Char">
    <w:name w:val="Título 6 Char"/>
    <w:link w:val="Ttulo6"/>
    <w:rsid w:val="00440FF8"/>
    <w:rPr>
      <w:rFonts w:eastAsia="Times New Roman" w:cs="Calibri"/>
      <w:b/>
      <w:bCs/>
      <w:sz w:val="22"/>
      <w:szCs w:val="22"/>
      <w:lang w:eastAsia="ar-SA"/>
    </w:rPr>
  </w:style>
  <w:style w:type="character" w:customStyle="1" w:styleId="Ttulo7Char">
    <w:name w:val="Título 7 Char"/>
    <w:link w:val="Ttulo7"/>
    <w:rsid w:val="00440FF8"/>
    <w:rPr>
      <w:rFonts w:ascii="Times New Roman" w:eastAsia="Times New Roman" w:hAnsi="Times New Roman"/>
      <w:sz w:val="24"/>
      <w:szCs w:val="24"/>
      <w:lang w:eastAsia="ar-SA"/>
    </w:rPr>
  </w:style>
  <w:style w:type="character" w:customStyle="1" w:styleId="WW8Num1z0">
    <w:name w:val="WW8Num1z0"/>
    <w:rsid w:val="00440FF8"/>
  </w:style>
  <w:style w:type="character" w:customStyle="1" w:styleId="WW8Num1z1">
    <w:name w:val="WW8Num1z1"/>
    <w:rsid w:val="00440FF8"/>
  </w:style>
  <w:style w:type="character" w:customStyle="1" w:styleId="WW8Num1z2">
    <w:name w:val="WW8Num1z2"/>
    <w:rsid w:val="00440FF8"/>
  </w:style>
  <w:style w:type="character" w:customStyle="1" w:styleId="WW8Num1z3">
    <w:name w:val="WW8Num1z3"/>
    <w:rsid w:val="00440FF8"/>
  </w:style>
  <w:style w:type="character" w:customStyle="1" w:styleId="WW8Num1z4">
    <w:name w:val="WW8Num1z4"/>
    <w:rsid w:val="00440FF8"/>
  </w:style>
  <w:style w:type="character" w:customStyle="1" w:styleId="WW8Num1z5">
    <w:name w:val="WW8Num1z5"/>
    <w:rsid w:val="00440FF8"/>
  </w:style>
  <w:style w:type="character" w:customStyle="1" w:styleId="WW8Num1z6">
    <w:name w:val="WW8Num1z6"/>
    <w:rsid w:val="00440FF8"/>
  </w:style>
  <w:style w:type="character" w:customStyle="1" w:styleId="WW8Num1z7">
    <w:name w:val="WW8Num1z7"/>
    <w:rsid w:val="00440FF8"/>
  </w:style>
  <w:style w:type="character" w:customStyle="1" w:styleId="WW8Num1z8">
    <w:name w:val="WW8Num1z8"/>
    <w:rsid w:val="00440FF8"/>
  </w:style>
  <w:style w:type="character" w:customStyle="1" w:styleId="WW8Num2z0">
    <w:name w:val="WW8Num2z0"/>
    <w:rsid w:val="00440FF8"/>
    <w:rPr>
      <w:rFonts w:hint="default"/>
    </w:rPr>
  </w:style>
  <w:style w:type="character" w:customStyle="1" w:styleId="WW8Num3z0">
    <w:name w:val="WW8Num3z0"/>
    <w:rsid w:val="00440FF8"/>
    <w:rPr>
      <w:b/>
    </w:rPr>
  </w:style>
  <w:style w:type="character" w:customStyle="1" w:styleId="WW8Num4z0">
    <w:name w:val="WW8Num4z0"/>
    <w:rsid w:val="00440FF8"/>
    <w:rPr>
      <w:rFonts w:hint="default"/>
    </w:rPr>
  </w:style>
  <w:style w:type="character" w:customStyle="1" w:styleId="WW8Num5z0">
    <w:name w:val="WW8Num5z0"/>
    <w:rsid w:val="00440FF8"/>
    <w:rPr>
      <w:rFonts w:ascii="Wingdings" w:hAnsi="Wingdings" w:cs="Wingdings" w:hint="default"/>
    </w:rPr>
  </w:style>
  <w:style w:type="character" w:customStyle="1" w:styleId="WW8Num5z1">
    <w:name w:val="WW8Num5z1"/>
    <w:rsid w:val="00440FF8"/>
    <w:rPr>
      <w:rFonts w:ascii="Courier New" w:hAnsi="Courier New" w:cs="Courier New" w:hint="default"/>
    </w:rPr>
  </w:style>
  <w:style w:type="character" w:customStyle="1" w:styleId="WW8Num5z3">
    <w:name w:val="WW8Num5z3"/>
    <w:rsid w:val="00440FF8"/>
    <w:rPr>
      <w:rFonts w:ascii="Symbol" w:hAnsi="Symbol" w:cs="Symbol" w:hint="default"/>
    </w:rPr>
  </w:style>
  <w:style w:type="character" w:customStyle="1" w:styleId="Fontepargpadro2">
    <w:name w:val="Fonte parág. padrão2"/>
    <w:rsid w:val="00440FF8"/>
  </w:style>
  <w:style w:type="character" w:customStyle="1" w:styleId="WW8Num2z1">
    <w:name w:val="WW8Num2z1"/>
    <w:rsid w:val="00440FF8"/>
    <w:rPr>
      <w:color w:val="auto"/>
    </w:rPr>
  </w:style>
  <w:style w:type="character" w:customStyle="1" w:styleId="Fontepargpadro1">
    <w:name w:val="Fonte parág. padrão1"/>
    <w:rsid w:val="00440FF8"/>
  </w:style>
  <w:style w:type="character" w:styleId="Hyperlink">
    <w:name w:val="Hyperlink"/>
    <w:rsid w:val="00440FF8"/>
    <w:rPr>
      <w:color w:val="0000FF"/>
      <w:u w:val="single"/>
    </w:rPr>
  </w:style>
  <w:style w:type="character" w:styleId="Nmerodepgina">
    <w:name w:val="page number"/>
    <w:basedOn w:val="Fontepargpadro1"/>
    <w:rsid w:val="00440FF8"/>
  </w:style>
  <w:style w:type="character" w:customStyle="1" w:styleId="CharChar7">
    <w:name w:val="Char Char7"/>
    <w:rsid w:val="00440FF8"/>
    <w:rPr>
      <w:sz w:val="24"/>
      <w:szCs w:val="24"/>
      <w:lang w:val="pt-BR" w:eastAsia="ar-SA" w:bidi="ar-SA"/>
    </w:rPr>
  </w:style>
  <w:style w:type="character" w:customStyle="1" w:styleId="CharChar6">
    <w:name w:val="Char Char6"/>
    <w:rsid w:val="00440FF8"/>
    <w:rPr>
      <w:rFonts w:ascii="Arial" w:hAnsi="Arial" w:cs="Arial"/>
      <w:b/>
      <w:sz w:val="28"/>
    </w:rPr>
  </w:style>
  <w:style w:type="character" w:customStyle="1" w:styleId="CharChar9">
    <w:name w:val="Char Char9"/>
    <w:rsid w:val="00440FF8"/>
    <w:rPr>
      <w:rFonts w:ascii="Calibri" w:eastAsia="Times New Roman" w:hAnsi="Calibri" w:cs="Times New Roman"/>
      <w:b/>
      <w:bCs/>
      <w:sz w:val="28"/>
      <w:szCs w:val="28"/>
    </w:rPr>
  </w:style>
  <w:style w:type="character" w:customStyle="1" w:styleId="CharChar8">
    <w:name w:val="Char Char8"/>
    <w:rsid w:val="00440FF8"/>
    <w:rPr>
      <w:rFonts w:ascii="Calibri" w:eastAsia="Times New Roman" w:hAnsi="Calibri" w:cs="Times New Roman"/>
      <w:b/>
      <w:bCs/>
      <w:sz w:val="22"/>
      <w:szCs w:val="22"/>
    </w:rPr>
  </w:style>
  <w:style w:type="character" w:customStyle="1" w:styleId="CharChar5">
    <w:name w:val="Char Char5"/>
    <w:rsid w:val="00440FF8"/>
    <w:rPr>
      <w:sz w:val="16"/>
      <w:szCs w:val="16"/>
    </w:rPr>
  </w:style>
  <w:style w:type="character" w:customStyle="1" w:styleId="CharChar4">
    <w:name w:val="Char Char4"/>
    <w:rsid w:val="00440FF8"/>
    <w:rPr>
      <w:rFonts w:ascii="Courier New" w:hAnsi="Courier New" w:cs="Courier New"/>
    </w:rPr>
  </w:style>
  <w:style w:type="character" w:customStyle="1" w:styleId="CharChar3">
    <w:name w:val="Char Char3"/>
    <w:rsid w:val="00440FF8"/>
    <w:rPr>
      <w:sz w:val="24"/>
      <w:szCs w:val="24"/>
    </w:rPr>
  </w:style>
  <w:style w:type="character" w:customStyle="1" w:styleId="CharChar2">
    <w:name w:val="Char Char2"/>
    <w:rsid w:val="00440FF8"/>
    <w:rPr>
      <w:sz w:val="24"/>
      <w:szCs w:val="24"/>
    </w:rPr>
  </w:style>
  <w:style w:type="character" w:customStyle="1" w:styleId="CharChar1">
    <w:name w:val="Char Char1"/>
    <w:rsid w:val="00440FF8"/>
    <w:rPr>
      <w:sz w:val="24"/>
      <w:szCs w:val="24"/>
    </w:rPr>
  </w:style>
  <w:style w:type="character" w:customStyle="1" w:styleId="CharChar">
    <w:name w:val="Char Char"/>
    <w:rsid w:val="00440FF8"/>
    <w:rPr>
      <w:sz w:val="16"/>
      <w:szCs w:val="16"/>
    </w:rPr>
  </w:style>
  <w:style w:type="character" w:styleId="Forte">
    <w:name w:val="Strong"/>
    <w:qFormat/>
    <w:rsid w:val="00440FF8"/>
    <w:rPr>
      <w:b/>
      <w:bCs/>
    </w:rPr>
  </w:style>
  <w:style w:type="character" w:customStyle="1" w:styleId="CharChar10">
    <w:name w:val="Char Char10"/>
    <w:rsid w:val="00440FF8"/>
    <w:rPr>
      <w:rFonts w:ascii="Cambria" w:eastAsia="Times New Roman" w:hAnsi="Cambria" w:cs="Times New Roman"/>
      <w:b/>
      <w:bCs/>
      <w:i/>
      <w:iCs/>
      <w:sz w:val="28"/>
      <w:szCs w:val="28"/>
    </w:rPr>
  </w:style>
  <w:style w:type="character" w:customStyle="1" w:styleId="WW8Num50z0">
    <w:name w:val="WW8Num50z0"/>
    <w:rsid w:val="00440FF8"/>
    <w:rPr>
      <w:rFonts w:ascii="Wingdings" w:hAnsi="Wingdings" w:cs="Wingdings"/>
    </w:rPr>
  </w:style>
  <w:style w:type="character" w:customStyle="1" w:styleId="CharChar0">
    <w:name w:val="Char Char"/>
    <w:rsid w:val="00440FF8"/>
    <w:rPr>
      <w:sz w:val="16"/>
      <w:szCs w:val="16"/>
    </w:rPr>
  </w:style>
  <w:style w:type="character" w:customStyle="1" w:styleId="CharChar11">
    <w:name w:val="Char Char1"/>
    <w:rsid w:val="00440FF8"/>
    <w:rPr>
      <w:rFonts w:ascii="Courier New" w:hAnsi="Courier New" w:cs="Courier New"/>
    </w:rPr>
  </w:style>
  <w:style w:type="character" w:customStyle="1" w:styleId="WW8Num104z0">
    <w:name w:val="WW8Num104z0"/>
    <w:rsid w:val="00440FF8"/>
    <w:rPr>
      <w:rFonts w:ascii="Wingdings" w:hAnsi="Wingdings" w:cs="Wingdings"/>
    </w:rPr>
  </w:style>
  <w:style w:type="character" w:customStyle="1" w:styleId="WW8Num70z0">
    <w:name w:val="WW8Num70z0"/>
    <w:rsid w:val="00440FF8"/>
    <w:rPr>
      <w:rFonts w:ascii="Symbol" w:hAnsi="Symbol" w:cs="Symbol"/>
    </w:rPr>
  </w:style>
  <w:style w:type="character" w:customStyle="1" w:styleId="apple-converted-space">
    <w:name w:val="apple-converted-space"/>
    <w:basedOn w:val="Fontepargpadro2"/>
    <w:rsid w:val="00440FF8"/>
  </w:style>
  <w:style w:type="paragraph" w:customStyle="1" w:styleId="Ttulo20">
    <w:name w:val="Título2"/>
    <w:basedOn w:val="Normal"/>
    <w:next w:val="Corpodetexto"/>
    <w:rsid w:val="00440FF8"/>
    <w:pPr>
      <w:keepNext/>
      <w:spacing w:before="240" w:after="120"/>
    </w:pPr>
    <w:rPr>
      <w:rFonts w:eastAsia="Microsoft YaHei" w:cs="Mangal"/>
      <w:sz w:val="28"/>
      <w:szCs w:val="28"/>
    </w:rPr>
  </w:style>
  <w:style w:type="paragraph" w:styleId="Corpodetexto">
    <w:name w:val="Body Text"/>
    <w:basedOn w:val="Normal"/>
    <w:link w:val="CorpodetextoChar"/>
    <w:rsid w:val="00440FF8"/>
    <w:rPr>
      <w:szCs w:val="20"/>
    </w:rPr>
  </w:style>
  <w:style w:type="character" w:customStyle="1" w:styleId="CorpodetextoChar">
    <w:name w:val="Corpo de texto Char"/>
    <w:link w:val="Corpodetexto"/>
    <w:rsid w:val="00440FF8"/>
    <w:rPr>
      <w:rFonts w:ascii="Times New Roman" w:eastAsia="Times New Roman" w:hAnsi="Times New Roman" w:cs="Times New Roman"/>
      <w:sz w:val="24"/>
      <w:szCs w:val="20"/>
      <w:lang w:eastAsia="ar-SA"/>
    </w:rPr>
  </w:style>
  <w:style w:type="paragraph" w:styleId="Lista">
    <w:name w:val="List"/>
    <w:basedOn w:val="Corpodetexto"/>
    <w:rsid w:val="00440FF8"/>
    <w:rPr>
      <w:rFonts w:cs="Lohit Hindi"/>
    </w:rPr>
  </w:style>
  <w:style w:type="paragraph" w:customStyle="1" w:styleId="Legenda1">
    <w:name w:val="Legenda1"/>
    <w:basedOn w:val="Normal"/>
    <w:rsid w:val="00440FF8"/>
    <w:pPr>
      <w:suppressLineNumbers/>
      <w:spacing w:before="120" w:after="120"/>
    </w:pPr>
    <w:rPr>
      <w:rFonts w:cs="Lohit Hindi"/>
      <w:i/>
      <w:iCs/>
    </w:rPr>
  </w:style>
  <w:style w:type="paragraph" w:customStyle="1" w:styleId="ndice">
    <w:name w:val="Índice"/>
    <w:basedOn w:val="Normal"/>
    <w:rsid w:val="00440FF8"/>
    <w:pPr>
      <w:suppressLineNumbers/>
    </w:pPr>
    <w:rPr>
      <w:rFonts w:cs="Lohit Hindi"/>
    </w:rPr>
  </w:style>
  <w:style w:type="paragraph" w:customStyle="1" w:styleId="Ttulo10">
    <w:name w:val="Título1"/>
    <w:basedOn w:val="Normal"/>
    <w:next w:val="Corpodetexto"/>
    <w:rsid w:val="00440FF8"/>
    <w:pPr>
      <w:ind w:left="57"/>
      <w:jc w:val="center"/>
    </w:pPr>
    <w:rPr>
      <w:rFonts w:cs="Arial"/>
      <w:b/>
      <w:sz w:val="28"/>
      <w:szCs w:val="20"/>
    </w:rPr>
  </w:style>
  <w:style w:type="paragraph" w:styleId="Rodap">
    <w:name w:val="footer"/>
    <w:basedOn w:val="Normal"/>
    <w:link w:val="RodapChar"/>
    <w:rsid w:val="00440FF8"/>
  </w:style>
  <w:style w:type="character" w:customStyle="1" w:styleId="RodapChar">
    <w:name w:val="Rodapé Char"/>
    <w:link w:val="Rodap"/>
    <w:rsid w:val="00440FF8"/>
    <w:rPr>
      <w:rFonts w:ascii="Times New Roman" w:eastAsia="Times New Roman" w:hAnsi="Times New Roman" w:cs="Times New Roman"/>
      <w:sz w:val="24"/>
      <w:szCs w:val="24"/>
      <w:lang w:eastAsia="ar-SA"/>
    </w:rPr>
  </w:style>
  <w:style w:type="paragraph" w:styleId="Cabealho">
    <w:name w:val="header"/>
    <w:basedOn w:val="Normal"/>
    <w:link w:val="CabealhoChar"/>
    <w:uiPriority w:val="99"/>
    <w:rsid w:val="00440FF8"/>
    <w:pPr>
      <w:suppressLineNumbers/>
    </w:pPr>
  </w:style>
  <w:style w:type="character" w:customStyle="1" w:styleId="CabealhoChar">
    <w:name w:val="Cabeçalho Char"/>
    <w:link w:val="Cabealho"/>
    <w:uiPriority w:val="99"/>
    <w:rsid w:val="00440FF8"/>
    <w:rPr>
      <w:rFonts w:ascii="Times New Roman" w:eastAsia="Times New Roman" w:hAnsi="Times New Roman" w:cs="Times New Roman"/>
      <w:sz w:val="24"/>
      <w:szCs w:val="24"/>
      <w:lang w:eastAsia="ar-SA"/>
    </w:rPr>
  </w:style>
  <w:style w:type="paragraph" w:styleId="PargrafodaLista">
    <w:name w:val="List Paragraph"/>
    <w:aliases w:val="List I Paragraph"/>
    <w:basedOn w:val="Normal"/>
    <w:link w:val="PargrafodaListaChar"/>
    <w:uiPriority w:val="1"/>
    <w:qFormat/>
    <w:rsid w:val="0018342D"/>
    <w:rPr>
      <w:szCs w:val="20"/>
    </w:rPr>
  </w:style>
  <w:style w:type="paragraph" w:customStyle="1" w:styleId="Recuodecorpodetexto32">
    <w:name w:val="Recuo de corpo de texto 32"/>
    <w:basedOn w:val="Normal"/>
    <w:rsid w:val="00440FF8"/>
    <w:pPr>
      <w:spacing w:after="120"/>
      <w:ind w:left="283"/>
    </w:pPr>
    <w:rPr>
      <w:sz w:val="16"/>
      <w:szCs w:val="16"/>
    </w:rPr>
  </w:style>
  <w:style w:type="paragraph" w:customStyle="1" w:styleId="TextosemFormatao2">
    <w:name w:val="Texto sem Formatação2"/>
    <w:basedOn w:val="Normal"/>
    <w:rsid w:val="00440FF8"/>
    <w:rPr>
      <w:rFonts w:ascii="Courier New" w:hAnsi="Courier New" w:cs="Courier New"/>
      <w:sz w:val="20"/>
      <w:szCs w:val="20"/>
    </w:rPr>
  </w:style>
  <w:style w:type="paragraph" w:styleId="NormalWeb">
    <w:name w:val="Normal (Web)"/>
    <w:basedOn w:val="Normal"/>
    <w:uiPriority w:val="99"/>
    <w:rsid w:val="00440FF8"/>
    <w:pPr>
      <w:spacing w:before="280" w:after="280"/>
    </w:pPr>
    <w:rPr>
      <w:rFonts w:ascii="Verdana" w:hAnsi="Verdana" w:cs="Verdana"/>
      <w:lang w:val="en-US"/>
    </w:rPr>
  </w:style>
  <w:style w:type="paragraph" w:styleId="Recuodecorpodetexto">
    <w:name w:val="Body Text Indent"/>
    <w:basedOn w:val="Normal"/>
    <w:link w:val="RecuodecorpodetextoChar"/>
    <w:rsid w:val="00440FF8"/>
    <w:pPr>
      <w:spacing w:after="120"/>
      <w:ind w:left="283"/>
    </w:pPr>
  </w:style>
  <w:style w:type="character" w:customStyle="1" w:styleId="RecuodecorpodetextoChar">
    <w:name w:val="Recuo de corpo de texto Char"/>
    <w:link w:val="Recuodecorpodetexto"/>
    <w:rsid w:val="00440FF8"/>
    <w:rPr>
      <w:rFonts w:ascii="Times New Roman" w:eastAsia="Times New Roman" w:hAnsi="Times New Roman" w:cs="Times New Roman"/>
      <w:sz w:val="24"/>
      <w:szCs w:val="24"/>
      <w:lang w:eastAsia="ar-SA"/>
    </w:rPr>
  </w:style>
  <w:style w:type="paragraph" w:customStyle="1" w:styleId="Recuodecorpodetexto22">
    <w:name w:val="Recuo de corpo de texto 22"/>
    <w:basedOn w:val="Normal"/>
    <w:rsid w:val="00440FF8"/>
    <w:pPr>
      <w:spacing w:after="120" w:line="480" w:lineRule="auto"/>
      <w:ind w:left="283"/>
    </w:pPr>
  </w:style>
  <w:style w:type="paragraph" w:customStyle="1" w:styleId="Corpodetexto21">
    <w:name w:val="Corpo de texto 21"/>
    <w:basedOn w:val="Normal"/>
    <w:rsid w:val="00440FF8"/>
    <w:pPr>
      <w:spacing w:after="120" w:line="480" w:lineRule="auto"/>
    </w:pPr>
  </w:style>
  <w:style w:type="paragraph" w:customStyle="1" w:styleId="Corpodetexto31">
    <w:name w:val="Corpo de texto 31"/>
    <w:basedOn w:val="Normal"/>
    <w:rsid w:val="00440FF8"/>
    <w:pPr>
      <w:spacing w:after="120"/>
    </w:pPr>
    <w:rPr>
      <w:sz w:val="16"/>
      <w:szCs w:val="16"/>
    </w:rPr>
  </w:style>
  <w:style w:type="paragraph" w:customStyle="1" w:styleId="Corpodetexto32">
    <w:name w:val="Corpo de texto 32"/>
    <w:basedOn w:val="Normal"/>
    <w:rsid w:val="00440FF8"/>
    <w:pPr>
      <w:spacing w:after="120"/>
    </w:pPr>
    <w:rPr>
      <w:sz w:val="16"/>
      <w:szCs w:val="16"/>
    </w:rPr>
  </w:style>
  <w:style w:type="paragraph" w:customStyle="1" w:styleId="Corpodetexto22">
    <w:name w:val="Corpo de texto 22"/>
    <w:basedOn w:val="Normal"/>
    <w:rsid w:val="00440FF8"/>
    <w:rPr>
      <w:color w:val="000000"/>
      <w:szCs w:val="20"/>
    </w:rPr>
  </w:style>
  <w:style w:type="paragraph" w:customStyle="1" w:styleId="Recuodecorpodetexto21">
    <w:name w:val="Recuo de corpo de texto 21"/>
    <w:basedOn w:val="Normal"/>
    <w:rsid w:val="00440FF8"/>
    <w:pPr>
      <w:spacing w:after="120" w:line="480" w:lineRule="auto"/>
      <w:ind w:left="283"/>
    </w:pPr>
    <w:rPr>
      <w:sz w:val="20"/>
      <w:szCs w:val="20"/>
    </w:rPr>
  </w:style>
  <w:style w:type="paragraph" w:customStyle="1" w:styleId="Recuodecorpodetexto31">
    <w:name w:val="Recuo de corpo de texto 31"/>
    <w:basedOn w:val="Normal"/>
    <w:rsid w:val="00440FF8"/>
    <w:pPr>
      <w:spacing w:after="120"/>
      <w:ind w:left="283"/>
    </w:pPr>
    <w:rPr>
      <w:sz w:val="16"/>
      <w:szCs w:val="16"/>
    </w:rPr>
  </w:style>
  <w:style w:type="paragraph" w:customStyle="1" w:styleId="TextosemFormatao1">
    <w:name w:val="Texto sem Formatação1"/>
    <w:basedOn w:val="Normal"/>
    <w:rsid w:val="00440FF8"/>
    <w:rPr>
      <w:rFonts w:ascii="Courier New" w:hAnsi="Courier New" w:cs="Courier New"/>
      <w:sz w:val="20"/>
      <w:szCs w:val="20"/>
    </w:rPr>
  </w:style>
  <w:style w:type="paragraph" w:customStyle="1" w:styleId="Contedodatabela">
    <w:name w:val="Conteúdo da tabela"/>
    <w:basedOn w:val="Normal"/>
    <w:rsid w:val="00440FF8"/>
    <w:pPr>
      <w:suppressLineNumbers/>
    </w:pPr>
  </w:style>
  <w:style w:type="paragraph" w:customStyle="1" w:styleId="Contedodetabela">
    <w:name w:val="Conteúdo de tabela"/>
    <w:basedOn w:val="Normal"/>
    <w:rsid w:val="00440FF8"/>
    <w:pPr>
      <w:suppressLineNumbers/>
    </w:pPr>
  </w:style>
  <w:style w:type="paragraph" w:customStyle="1" w:styleId="Ttulodetabela">
    <w:name w:val="Título de tabela"/>
    <w:basedOn w:val="Contedodatabela"/>
    <w:rsid w:val="00440FF8"/>
    <w:pPr>
      <w:jc w:val="center"/>
    </w:pPr>
    <w:rPr>
      <w:b/>
      <w:bCs/>
    </w:rPr>
  </w:style>
  <w:style w:type="paragraph" w:customStyle="1" w:styleId="Contedodoquadro">
    <w:name w:val="Conteúdo do quadro"/>
    <w:basedOn w:val="Corpodetexto"/>
    <w:rsid w:val="00440FF8"/>
  </w:style>
  <w:style w:type="paragraph" w:customStyle="1" w:styleId="TextosemFormatao3">
    <w:name w:val="Texto sem Formatação3"/>
    <w:basedOn w:val="Normal"/>
    <w:rsid w:val="00440FF8"/>
    <w:pPr>
      <w:suppressAutoHyphens w:val="0"/>
    </w:pPr>
    <w:rPr>
      <w:rFonts w:ascii="Courier New" w:hAnsi="Courier New" w:cs="Courier New"/>
      <w:sz w:val="20"/>
      <w:szCs w:val="20"/>
    </w:rPr>
  </w:style>
  <w:style w:type="paragraph" w:customStyle="1" w:styleId="Recuodecorpodetexto33">
    <w:name w:val="Recuo de corpo de texto 33"/>
    <w:basedOn w:val="Normal"/>
    <w:rsid w:val="00440FF8"/>
    <w:pPr>
      <w:spacing w:after="120"/>
      <w:ind w:left="283"/>
    </w:pPr>
    <w:rPr>
      <w:sz w:val="16"/>
      <w:szCs w:val="16"/>
    </w:rPr>
  </w:style>
  <w:style w:type="paragraph" w:customStyle="1" w:styleId="EstiloNegritoEsquerda6cm">
    <w:name w:val="Estilo Negrito Esquerda:  6 cm"/>
    <w:basedOn w:val="Normal"/>
    <w:rsid w:val="00440FF8"/>
    <w:pPr>
      <w:widowControl w:val="0"/>
      <w:suppressAutoHyphens w:val="0"/>
      <w:spacing w:line="360" w:lineRule="auto"/>
      <w:ind w:left="2552"/>
      <w:textAlignment w:val="baseline"/>
    </w:pPr>
    <w:rPr>
      <w:rFonts w:cs="Arial"/>
      <w:b/>
      <w:bCs/>
      <w:sz w:val="20"/>
      <w:szCs w:val="20"/>
    </w:rPr>
  </w:style>
  <w:style w:type="paragraph" w:customStyle="1" w:styleId="PargrafodaLista1">
    <w:name w:val="Parágrafo da Lista1"/>
    <w:basedOn w:val="Normal"/>
    <w:rsid w:val="00440FF8"/>
    <w:pPr>
      <w:suppressAutoHyphens w:val="0"/>
      <w:ind w:left="720"/>
    </w:pPr>
    <w:rPr>
      <w:rFonts w:eastAsia="Calibri"/>
      <w:sz w:val="20"/>
      <w:szCs w:val="20"/>
    </w:rPr>
  </w:style>
  <w:style w:type="paragraph" w:customStyle="1" w:styleId="Contedodequadro">
    <w:name w:val="Conteúdo de quadro"/>
    <w:basedOn w:val="Corpodetexto"/>
    <w:rsid w:val="00440FF8"/>
  </w:style>
  <w:style w:type="character" w:customStyle="1" w:styleId="CharChar30">
    <w:name w:val="Char Char3"/>
    <w:rsid w:val="00440FF8"/>
    <w:rPr>
      <w:sz w:val="24"/>
      <w:lang w:eastAsia="zh-CN"/>
    </w:rPr>
  </w:style>
  <w:style w:type="paragraph" w:styleId="Recuodecorpodetexto3">
    <w:name w:val="Body Text Indent 3"/>
    <w:basedOn w:val="Normal"/>
    <w:link w:val="Recuodecorpodetexto3Char"/>
    <w:rsid w:val="00440FF8"/>
    <w:pPr>
      <w:spacing w:after="120"/>
      <w:ind w:left="283"/>
    </w:pPr>
    <w:rPr>
      <w:sz w:val="16"/>
      <w:szCs w:val="16"/>
    </w:rPr>
  </w:style>
  <w:style w:type="character" w:customStyle="1" w:styleId="Recuodecorpodetexto3Char">
    <w:name w:val="Recuo de corpo de texto 3 Char"/>
    <w:link w:val="Recuodecorpodetexto3"/>
    <w:rsid w:val="00440FF8"/>
    <w:rPr>
      <w:rFonts w:ascii="Times New Roman" w:eastAsia="Times New Roman" w:hAnsi="Times New Roman" w:cs="Times New Roman"/>
      <w:sz w:val="16"/>
      <w:szCs w:val="16"/>
      <w:lang w:eastAsia="ar-SA"/>
    </w:rPr>
  </w:style>
  <w:style w:type="paragraph" w:styleId="TextosemFormatao">
    <w:name w:val="Plain Text"/>
    <w:basedOn w:val="Normal"/>
    <w:link w:val="TextosemFormataoChar"/>
    <w:rsid w:val="00440FF8"/>
    <w:pPr>
      <w:suppressAutoHyphens w:val="0"/>
    </w:pPr>
    <w:rPr>
      <w:rFonts w:ascii="Courier New" w:hAnsi="Courier New"/>
      <w:sz w:val="20"/>
      <w:szCs w:val="20"/>
      <w:lang w:eastAsia="pt-BR"/>
    </w:rPr>
  </w:style>
  <w:style w:type="character" w:customStyle="1" w:styleId="TextosemFormataoChar">
    <w:name w:val="Texto sem Formatação Char"/>
    <w:link w:val="TextosemFormatao"/>
    <w:rsid w:val="00440FF8"/>
    <w:rPr>
      <w:rFonts w:ascii="Courier New" w:eastAsia="Times New Roman" w:hAnsi="Courier New" w:cs="Times New Roman"/>
      <w:sz w:val="20"/>
      <w:szCs w:val="20"/>
      <w:lang w:eastAsia="pt-BR"/>
    </w:rPr>
  </w:style>
  <w:style w:type="paragraph" w:customStyle="1" w:styleId="PargrafodaLista10">
    <w:name w:val="Parágrafo da Lista1"/>
    <w:basedOn w:val="Normal"/>
    <w:rsid w:val="00440FF8"/>
    <w:pPr>
      <w:suppressAutoHyphens w:val="0"/>
      <w:ind w:left="720"/>
    </w:pPr>
    <w:rPr>
      <w:rFonts w:eastAsia="Calibri"/>
      <w:sz w:val="20"/>
      <w:szCs w:val="20"/>
      <w:lang w:eastAsia="pt-BR"/>
    </w:rPr>
  </w:style>
  <w:style w:type="paragraph" w:customStyle="1" w:styleId="Default">
    <w:name w:val="Default"/>
    <w:rsid w:val="00440FF8"/>
    <w:pPr>
      <w:autoSpaceDE w:val="0"/>
      <w:autoSpaceDN w:val="0"/>
      <w:adjustRightInd w:val="0"/>
    </w:pPr>
    <w:rPr>
      <w:rFonts w:ascii="Arial" w:hAnsi="Arial" w:cs="Arial"/>
      <w:color w:val="000000"/>
      <w:sz w:val="24"/>
      <w:szCs w:val="24"/>
    </w:rPr>
  </w:style>
  <w:style w:type="paragraph" w:styleId="Corpodetexto3">
    <w:name w:val="Body Text 3"/>
    <w:basedOn w:val="Normal"/>
    <w:link w:val="Corpodetexto3Char"/>
    <w:rsid w:val="00440FF8"/>
    <w:pPr>
      <w:spacing w:after="120"/>
    </w:pPr>
    <w:rPr>
      <w:sz w:val="16"/>
      <w:szCs w:val="16"/>
    </w:rPr>
  </w:style>
  <w:style w:type="character" w:customStyle="1" w:styleId="Corpodetexto3Char">
    <w:name w:val="Corpo de texto 3 Char"/>
    <w:link w:val="Corpodetexto3"/>
    <w:rsid w:val="00440FF8"/>
    <w:rPr>
      <w:rFonts w:ascii="Times New Roman" w:eastAsia="Times New Roman" w:hAnsi="Times New Roman" w:cs="Times New Roman"/>
      <w:sz w:val="16"/>
      <w:szCs w:val="16"/>
      <w:lang w:eastAsia="ar-SA"/>
    </w:rPr>
  </w:style>
  <w:style w:type="character" w:customStyle="1" w:styleId="CharChar60">
    <w:name w:val="Char Char6"/>
    <w:rsid w:val="00440FF8"/>
    <w:rPr>
      <w:sz w:val="24"/>
      <w:lang w:eastAsia="ar-SA"/>
    </w:rPr>
  </w:style>
  <w:style w:type="character" w:customStyle="1" w:styleId="il">
    <w:name w:val="il"/>
    <w:basedOn w:val="Fontepargpadro"/>
    <w:rsid w:val="0053600C"/>
  </w:style>
  <w:style w:type="table" w:styleId="Tabelacomgrade">
    <w:name w:val="Table Grid"/>
    <w:basedOn w:val="Tabelanormal"/>
    <w:uiPriority w:val="59"/>
    <w:rsid w:val="00AD006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Textodebalo">
    <w:name w:val="Balloon Text"/>
    <w:basedOn w:val="Normal"/>
    <w:link w:val="TextodebaloChar"/>
    <w:uiPriority w:val="99"/>
    <w:semiHidden/>
    <w:unhideWhenUsed/>
    <w:rsid w:val="00A92A6F"/>
    <w:rPr>
      <w:rFonts w:ascii="Tahoma" w:hAnsi="Tahoma" w:cs="Tahoma"/>
      <w:sz w:val="16"/>
      <w:szCs w:val="16"/>
    </w:rPr>
  </w:style>
  <w:style w:type="character" w:customStyle="1" w:styleId="TextodebaloChar">
    <w:name w:val="Texto de balão Char"/>
    <w:link w:val="Textodebalo"/>
    <w:uiPriority w:val="99"/>
    <w:semiHidden/>
    <w:rsid w:val="00A92A6F"/>
    <w:rPr>
      <w:rFonts w:ascii="Tahoma" w:eastAsia="Times New Roman" w:hAnsi="Tahoma" w:cs="Tahoma"/>
      <w:sz w:val="16"/>
      <w:szCs w:val="16"/>
      <w:lang w:eastAsia="ar-SA"/>
    </w:rPr>
  </w:style>
  <w:style w:type="paragraph" w:styleId="Textodenotaderodap">
    <w:name w:val="footnote text"/>
    <w:basedOn w:val="Normal"/>
    <w:link w:val="TextodenotaderodapChar"/>
    <w:uiPriority w:val="99"/>
    <w:semiHidden/>
    <w:unhideWhenUsed/>
    <w:rsid w:val="004204A8"/>
    <w:rPr>
      <w:sz w:val="20"/>
      <w:szCs w:val="20"/>
    </w:rPr>
  </w:style>
  <w:style w:type="character" w:customStyle="1" w:styleId="TextodenotaderodapChar">
    <w:name w:val="Texto de nota de rodapé Char"/>
    <w:link w:val="Textodenotaderodap"/>
    <w:uiPriority w:val="99"/>
    <w:semiHidden/>
    <w:rsid w:val="004204A8"/>
    <w:rPr>
      <w:rFonts w:ascii="Times New Roman" w:eastAsia="Times New Roman" w:hAnsi="Times New Roman"/>
      <w:lang w:eastAsia="ar-SA"/>
    </w:rPr>
  </w:style>
  <w:style w:type="character" w:styleId="Refdenotaderodap">
    <w:name w:val="footnote reference"/>
    <w:uiPriority w:val="99"/>
    <w:semiHidden/>
    <w:unhideWhenUsed/>
    <w:rsid w:val="004204A8"/>
    <w:rPr>
      <w:vertAlign w:val="superscript"/>
    </w:rPr>
  </w:style>
  <w:style w:type="character" w:styleId="HiperlinkVisitado">
    <w:name w:val="FollowedHyperlink"/>
    <w:uiPriority w:val="99"/>
    <w:semiHidden/>
    <w:unhideWhenUsed/>
    <w:rsid w:val="00701FF7"/>
    <w:rPr>
      <w:color w:val="954F72"/>
      <w:u w:val="single"/>
    </w:rPr>
  </w:style>
  <w:style w:type="paragraph" w:styleId="Corpodetexto2">
    <w:name w:val="Body Text 2"/>
    <w:basedOn w:val="Normal"/>
    <w:link w:val="Corpodetexto2Char"/>
    <w:uiPriority w:val="99"/>
    <w:semiHidden/>
    <w:unhideWhenUsed/>
    <w:rsid w:val="00315B3A"/>
    <w:pPr>
      <w:spacing w:after="120" w:line="480" w:lineRule="auto"/>
    </w:pPr>
  </w:style>
  <w:style w:type="character" w:customStyle="1" w:styleId="Corpodetexto2Char">
    <w:name w:val="Corpo de texto 2 Char"/>
    <w:link w:val="Corpodetexto2"/>
    <w:uiPriority w:val="99"/>
    <w:semiHidden/>
    <w:rsid w:val="00315B3A"/>
    <w:rPr>
      <w:rFonts w:ascii="Times New Roman" w:eastAsia="Times New Roman" w:hAnsi="Times New Roman"/>
      <w:sz w:val="24"/>
      <w:szCs w:val="24"/>
      <w:lang w:eastAsia="ar-SA"/>
    </w:rPr>
  </w:style>
  <w:style w:type="character" w:customStyle="1" w:styleId="theme-text-color-4-3">
    <w:name w:val="theme-text-color-4-3"/>
    <w:rsid w:val="00315B3A"/>
  </w:style>
  <w:style w:type="paragraph" w:customStyle="1" w:styleId="Nivel01">
    <w:name w:val="Nivel 01"/>
    <w:basedOn w:val="Ttulo1"/>
    <w:next w:val="Normal"/>
    <w:link w:val="Nivel01Char"/>
    <w:qFormat/>
    <w:rsid w:val="00C674C6"/>
    <w:pPr>
      <w:keepLines/>
      <w:numPr>
        <w:numId w:val="2"/>
      </w:numPr>
      <w:tabs>
        <w:tab w:val="left" w:pos="567"/>
      </w:tabs>
      <w:suppressAutoHyphens w:val="0"/>
      <w:spacing w:before="240"/>
      <w:jc w:val="both"/>
    </w:pPr>
    <w:rPr>
      <w:rFonts w:eastAsiaTheme="majorEastAsia" w:cs="Arial"/>
      <w:sz w:val="20"/>
      <w:szCs w:val="20"/>
      <w:lang w:eastAsia="pt-BR"/>
    </w:rPr>
  </w:style>
  <w:style w:type="paragraph" w:customStyle="1" w:styleId="Nivel2">
    <w:name w:val="Nivel 2"/>
    <w:basedOn w:val="Normal"/>
    <w:link w:val="Nivel2Char"/>
    <w:qFormat/>
    <w:rsid w:val="00C674C6"/>
    <w:pPr>
      <w:numPr>
        <w:ilvl w:val="1"/>
        <w:numId w:val="2"/>
      </w:numPr>
      <w:suppressAutoHyphens w:val="0"/>
      <w:spacing w:before="120" w:after="120" w:line="276" w:lineRule="auto"/>
      <w:ind w:left="4969"/>
    </w:pPr>
    <w:rPr>
      <w:rFonts w:eastAsiaTheme="minorEastAsia" w:cs="Arial"/>
      <w:color w:val="000000"/>
      <w:sz w:val="20"/>
      <w:szCs w:val="20"/>
      <w:lang w:eastAsia="pt-BR"/>
    </w:rPr>
  </w:style>
  <w:style w:type="paragraph" w:customStyle="1" w:styleId="Nivel3">
    <w:name w:val="Nivel 3"/>
    <w:basedOn w:val="Normal"/>
    <w:link w:val="Nivel3Char"/>
    <w:qFormat/>
    <w:rsid w:val="00C674C6"/>
    <w:pPr>
      <w:numPr>
        <w:ilvl w:val="2"/>
        <w:numId w:val="2"/>
      </w:numPr>
      <w:suppressAutoHyphens w:val="0"/>
      <w:spacing w:before="120" w:after="120" w:line="276" w:lineRule="auto"/>
    </w:pPr>
    <w:rPr>
      <w:rFonts w:eastAsiaTheme="minorEastAsia" w:cs="Arial"/>
      <w:color w:val="000000"/>
      <w:sz w:val="20"/>
      <w:szCs w:val="20"/>
      <w:lang w:eastAsia="pt-BR"/>
    </w:rPr>
  </w:style>
  <w:style w:type="paragraph" w:customStyle="1" w:styleId="Nivel4">
    <w:name w:val="Nivel 4"/>
    <w:basedOn w:val="Nivel3"/>
    <w:link w:val="Nivel4Char"/>
    <w:qFormat/>
    <w:rsid w:val="00C674C6"/>
    <w:pPr>
      <w:numPr>
        <w:ilvl w:val="3"/>
      </w:numPr>
    </w:pPr>
    <w:rPr>
      <w:color w:val="auto"/>
    </w:rPr>
  </w:style>
  <w:style w:type="paragraph" w:customStyle="1" w:styleId="Nivel5">
    <w:name w:val="Nivel 5"/>
    <w:basedOn w:val="Nivel4"/>
    <w:qFormat/>
    <w:rsid w:val="00C674C6"/>
    <w:pPr>
      <w:numPr>
        <w:ilvl w:val="4"/>
      </w:numPr>
    </w:pPr>
  </w:style>
  <w:style w:type="character" w:customStyle="1" w:styleId="Nivel2Char">
    <w:name w:val="Nivel 2 Char"/>
    <w:basedOn w:val="Fontepargpadro"/>
    <w:link w:val="Nivel2"/>
    <w:locked/>
    <w:rsid w:val="00C674C6"/>
    <w:rPr>
      <w:rFonts w:ascii="Arial" w:eastAsiaTheme="minorEastAsia" w:hAnsi="Arial" w:cs="Arial"/>
      <w:color w:val="000000"/>
    </w:rPr>
  </w:style>
  <w:style w:type="character" w:customStyle="1" w:styleId="PargrafodaListaChar">
    <w:name w:val="Parágrafo da Lista Char"/>
    <w:aliases w:val="List I Paragraph Char"/>
    <w:basedOn w:val="Fontepargpadro"/>
    <w:link w:val="PargrafodaLista"/>
    <w:uiPriority w:val="34"/>
    <w:qFormat/>
    <w:rsid w:val="0018342D"/>
    <w:rPr>
      <w:rFonts w:ascii="Arial" w:eastAsia="Times New Roman" w:hAnsi="Arial"/>
      <w:sz w:val="24"/>
      <w:lang w:eastAsia="ar-SA"/>
    </w:rPr>
  </w:style>
  <w:style w:type="table" w:customStyle="1" w:styleId="TableNormal">
    <w:name w:val="Table Normal"/>
    <w:uiPriority w:val="2"/>
    <w:semiHidden/>
    <w:unhideWhenUsed/>
    <w:qFormat/>
    <w:rsid w:val="008335C2"/>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8335C2"/>
    <w:pPr>
      <w:widowControl w:val="0"/>
      <w:suppressAutoHyphens w:val="0"/>
      <w:autoSpaceDE w:val="0"/>
      <w:autoSpaceDN w:val="0"/>
    </w:pPr>
    <w:rPr>
      <w:sz w:val="22"/>
      <w:szCs w:val="22"/>
      <w:lang w:val="pt-PT" w:eastAsia="en-US"/>
    </w:rPr>
  </w:style>
  <w:style w:type="character" w:styleId="Refdecomentrio">
    <w:name w:val="annotation reference"/>
    <w:basedOn w:val="Fontepargpadro"/>
    <w:unhideWhenUsed/>
    <w:rsid w:val="00F27D01"/>
    <w:rPr>
      <w:sz w:val="16"/>
      <w:szCs w:val="16"/>
    </w:rPr>
  </w:style>
  <w:style w:type="paragraph" w:styleId="Textodecomentrio">
    <w:name w:val="annotation text"/>
    <w:basedOn w:val="Normal"/>
    <w:link w:val="TextodecomentrioChar"/>
    <w:uiPriority w:val="99"/>
    <w:unhideWhenUsed/>
    <w:rsid w:val="00F27D01"/>
    <w:rPr>
      <w:sz w:val="20"/>
      <w:szCs w:val="20"/>
    </w:rPr>
  </w:style>
  <w:style w:type="character" w:customStyle="1" w:styleId="TextodecomentrioChar">
    <w:name w:val="Texto de comentário Char"/>
    <w:basedOn w:val="Fontepargpadro"/>
    <w:link w:val="Textodecomentrio"/>
    <w:uiPriority w:val="99"/>
    <w:qFormat/>
    <w:rsid w:val="00F27D01"/>
    <w:rPr>
      <w:rFonts w:ascii="Times New Roman" w:eastAsia="Times New Roman" w:hAnsi="Times New Roman"/>
      <w:lang w:eastAsia="ar-SA"/>
    </w:rPr>
  </w:style>
  <w:style w:type="paragraph" w:styleId="Assuntodocomentrio">
    <w:name w:val="annotation subject"/>
    <w:basedOn w:val="Textodecomentrio"/>
    <w:next w:val="Textodecomentrio"/>
    <w:link w:val="AssuntodocomentrioChar"/>
    <w:uiPriority w:val="99"/>
    <w:semiHidden/>
    <w:unhideWhenUsed/>
    <w:rsid w:val="00F27D01"/>
    <w:rPr>
      <w:b/>
      <w:bCs/>
    </w:rPr>
  </w:style>
  <w:style w:type="character" w:customStyle="1" w:styleId="AssuntodocomentrioChar">
    <w:name w:val="Assunto do comentário Char"/>
    <w:basedOn w:val="TextodecomentrioChar"/>
    <w:link w:val="Assuntodocomentrio"/>
    <w:uiPriority w:val="99"/>
    <w:semiHidden/>
    <w:rsid w:val="00F27D01"/>
    <w:rPr>
      <w:rFonts w:ascii="Times New Roman" w:eastAsia="Times New Roman" w:hAnsi="Times New Roman"/>
      <w:b/>
      <w:bCs/>
      <w:lang w:eastAsia="ar-SA"/>
    </w:rPr>
  </w:style>
  <w:style w:type="character" w:customStyle="1" w:styleId="Nivel01Char">
    <w:name w:val="Nivel 01 Char"/>
    <w:basedOn w:val="Fontepargpadro"/>
    <w:link w:val="Nivel01"/>
    <w:rsid w:val="0088539F"/>
    <w:rPr>
      <w:rFonts w:ascii="Arial" w:eastAsiaTheme="majorEastAsia" w:hAnsi="Arial" w:cs="Arial"/>
      <w:b/>
      <w:bCs/>
    </w:rPr>
  </w:style>
  <w:style w:type="character" w:customStyle="1" w:styleId="normaltextrun">
    <w:name w:val="normaltextrun"/>
    <w:basedOn w:val="Fontepargpadro"/>
    <w:rsid w:val="0088539F"/>
  </w:style>
  <w:style w:type="character" w:customStyle="1" w:styleId="Nivel4Char">
    <w:name w:val="Nivel 4 Char"/>
    <w:basedOn w:val="Fontepargpadro"/>
    <w:link w:val="Nivel4"/>
    <w:rsid w:val="0088539F"/>
    <w:rPr>
      <w:rFonts w:ascii="Arial" w:eastAsiaTheme="minorEastAsia" w:hAnsi="Arial" w:cs="Arial"/>
    </w:rPr>
  </w:style>
  <w:style w:type="paragraph" w:customStyle="1" w:styleId="Nvel2-Red">
    <w:name w:val="Nível 2 -Red"/>
    <w:basedOn w:val="Nivel2"/>
    <w:link w:val="Nvel2-RedChar"/>
    <w:qFormat/>
    <w:rsid w:val="0088539F"/>
    <w:pPr>
      <w:numPr>
        <w:numId w:val="1"/>
      </w:numPr>
      <w:ind w:left="4969"/>
    </w:pPr>
    <w:rPr>
      <w:rFonts w:eastAsia="Arial"/>
      <w:i/>
      <w:iCs/>
      <w:color w:val="FF0000"/>
      <w:sz w:val="24"/>
      <w:szCs w:val="24"/>
    </w:rPr>
  </w:style>
  <w:style w:type="character" w:customStyle="1" w:styleId="Nvel2-RedChar">
    <w:name w:val="Nível 2 -Red Char"/>
    <w:basedOn w:val="Nivel2Char"/>
    <w:link w:val="Nvel2-Red"/>
    <w:rsid w:val="0088539F"/>
    <w:rPr>
      <w:rFonts w:ascii="Arial" w:eastAsia="Arial" w:hAnsi="Arial" w:cs="Arial"/>
      <w:i/>
      <w:iCs/>
      <w:color w:val="FF0000"/>
      <w:sz w:val="24"/>
      <w:szCs w:val="24"/>
    </w:rPr>
  </w:style>
  <w:style w:type="character" w:customStyle="1" w:styleId="Nivel3Char">
    <w:name w:val="Nivel 3 Char"/>
    <w:basedOn w:val="Fontepargpadro"/>
    <w:link w:val="Nivel3"/>
    <w:rsid w:val="0088539F"/>
    <w:rPr>
      <w:rFonts w:ascii="Arial" w:eastAsiaTheme="minorEastAsia" w:hAnsi="Arial" w:cs="Arial"/>
      <w:color w:val="000000"/>
    </w:rPr>
  </w:style>
  <w:style w:type="paragraph" w:customStyle="1" w:styleId="Nvel1-SemNum">
    <w:name w:val="Nível 1-Sem Num"/>
    <w:basedOn w:val="Nivel01"/>
    <w:link w:val="Nvel1-SemNumChar"/>
    <w:autoRedefine/>
    <w:qFormat/>
    <w:rsid w:val="0088539F"/>
    <w:pPr>
      <w:numPr>
        <w:numId w:val="0"/>
      </w:numPr>
      <w:spacing w:after="120" w:line="276" w:lineRule="auto"/>
      <w:outlineLvl w:val="1"/>
    </w:pPr>
    <w:rPr>
      <w:sz w:val="24"/>
      <w:szCs w:val="24"/>
    </w:rPr>
  </w:style>
  <w:style w:type="character" w:customStyle="1" w:styleId="Nvel1-SemNumChar">
    <w:name w:val="Nível 1-Sem Num Char"/>
    <w:basedOn w:val="Nivel01Char"/>
    <w:link w:val="Nvel1-SemNum"/>
    <w:rsid w:val="0088539F"/>
    <w:rPr>
      <w:rFonts w:ascii="Arial" w:eastAsiaTheme="majorEastAsia" w:hAnsi="Arial" w:cs="Arial"/>
      <w:b/>
      <w:bCs/>
      <w:sz w:val="24"/>
      <w:szCs w:val="24"/>
    </w:rPr>
  </w:style>
  <w:style w:type="character" w:customStyle="1" w:styleId="findhit">
    <w:name w:val="findhit"/>
    <w:basedOn w:val="Fontepargpadro"/>
    <w:rsid w:val="0088539F"/>
  </w:style>
  <w:style w:type="paragraph" w:customStyle="1" w:styleId="Nvel1-SemNumPreto">
    <w:name w:val="Nível 1-Sem Num Preto"/>
    <w:basedOn w:val="Nvel1-SemNum"/>
    <w:link w:val="Nvel1-SemNumPretoChar"/>
    <w:qFormat/>
    <w:rsid w:val="0088539F"/>
    <w:rPr>
      <w:lang w:eastAsia="zh-CN" w:bidi="hi-IN"/>
    </w:rPr>
  </w:style>
  <w:style w:type="character" w:customStyle="1" w:styleId="Nvel1-SemNumPretoChar">
    <w:name w:val="Nível 1-Sem Num Preto Char"/>
    <w:basedOn w:val="Nvel1-SemNumChar"/>
    <w:link w:val="Nvel1-SemNumPreto"/>
    <w:rsid w:val="0088539F"/>
    <w:rPr>
      <w:rFonts w:ascii="Arial" w:eastAsiaTheme="majorEastAsia" w:hAnsi="Arial" w:cs="Arial"/>
      <w:b/>
      <w:bCs/>
      <w:sz w:val="24"/>
      <w:szCs w:val="24"/>
      <w:lang w:eastAsia="zh-CN" w:bidi="hi-IN"/>
    </w:rPr>
  </w:style>
  <w:style w:type="character" w:customStyle="1" w:styleId="eop">
    <w:name w:val="eop"/>
    <w:basedOn w:val="Fontepargpadro"/>
    <w:rsid w:val="00C93F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56751">
      <w:bodyDiv w:val="1"/>
      <w:marLeft w:val="0"/>
      <w:marRight w:val="0"/>
      <w:marTop w:val="0"/>
      <w:marBottom w:val="0"/>
      <w:divBdr>
        <w:top w:val="none" w:sz="0" w:space="0" w:color="auto"/>
        <w:left w:val="none" w:sz="0" w:space="0" w:color="auto"/>
        <w:bottom w:val="none" w:sz="0" w:space="0" w:color="auto"/>
        <w:right w:val="none" w:sz="0" w:space="0" w:color="auto"/>
      </w:divBdr>
    </w:div>
    <w:div w:id="551624649">
      <w:bodyDiv w:val="1"/>
      <w:marLeft w:val="0"/>
      <w:marRight w:val="0"/>
      <w:marTop w:val="0"/>
      <w:marBottom w:val="0"/>
      <w:divBdr>
        <w:top w:val="none" w:sz="0" w:space="0" w:color="auto"/>
        <w:left w:val="none" w:sz="0" w:space="0" w:color="auto"/>
        <w:bottom w:val="none" w:sz="0" w:space="0" w:color="auto"/>
        <w:right w:val="none" w:sz="0" w:space="0" w:color="auto"/>
      </w:divBdr>
    </w:div>
    <w:div w:id="595090420">
      <w:bodyDiv w:val="1"/>
      <w:marLeft w:val="0"/>
      <w:marRight w:val="0"/>
      <w:marTop w:val="0"/>
      <w:marBottom w:val="0"/>
      <w:divBdr>
        <w:top w:val="none" w:sz="0" w:space="0" w:color="auto"/>
        <w:left w:val="none" w:sz="0" w:space="0" w:color="auto"/>
        <w:bottom w:val="none" w:sz="0" w:space="0" w:color="auto"/>
        <w:right w:val="none" w:sz="0" w:space="0" w:color="auto"/>
      </w:divBdr>
    </w:div>
    <w:div w:id="802233940">
      <w:bodyDiv w:val="1"/>
      <w:marLeft w:val="0"/>
      <w:marRight w:val="0"/>
      <w:marTop w:val="0"/>
      <w:marBottom w:val="0"/>
      <w:divBdr>
        <w:top w:val="none" w:sz="0" w:space="0" w:color="auto"/>
        <w:left w:val="none" w:sz="0" w:space="0" w:color="auto"/>
        <w:bottom w:val="none" w:sz="0" w:space="0" w:color="auto"/>
        <w:right w:val="none" w:sz="0" w:space="0" w:color="auto"/>
      </w:divBdr>
    </w:div>
    <w:div w:id="810295308">
      <w:bodyDiv w:val="1"/>
      <w:marLeft w:val="0"/>
      <w:marRight w:val="0"/>
      <w:marTop w:val="0"/>
      <w:marBottom w:val="0"/>
      <w:divBdr>
        <w:top w:val="none" w:sz="0" w:space="0" w:color="auto"/>
        <w:left w:val="none" w:sz="0" w:space="0" w:color="auto"/>
        <w:bottom w:val="none" w:sz="0" w:space="0" w:color="auto"/>
        <w:right w:val="none" w:sz="0" w:space="0" w:color="auto"/>
      </w:divBdr>
    </w:div>
    <w:div w:id="990913510">
      <w:bodyDiv w:val="1"/>
      <w:marLeft w:val="0"/>
      <w:marRight w:val="0"/>
      <w:marTop w:val="0"/>
      <w:marBottom w:val="0"/>
      <w:divBdr>
        <w:top w:val="none" w:sz="0" w:space="0" w:color="auto"/>
        <w:left w:val="none" w:sz="0" w:space="0" w:color="auto"/>
        <w:bottom w:val="none" w:sz="0" w:space="0" w:color="auto"/>
        <w:right w:val="none" w:sz="0" w:space="0" w:color="auto"/>
      </w:divBdr>
    </w:div>
    <w:div w:id="1058625846">
      <w:bodyDiv w:val="1"/>
      <w:marLeft w:val="0"/>
      <w:marRight w:val="0"/>
      <w:marTop w:val="0"/>
      <w:marBottom w:val="0"/>
      <w:divBdr>
        <w:top w:val="none" w:sz="0" w:space="0" w:color="auto"/>
        <w:left w:val="none" w:sz="0" w:space="0" w:color="auto"/>
        <w:bottom w:val="none" w:sz="0" w:space="0" w:color="auto"/>
        <w:right w:val="none" w:sz="0" w:space="0" w:color="auto"/>
      </w:divBdr>
    </w:div>
    <w:div w:id="1288246008">
      <w:bodyDiv w:val="1"/>
      <w:marLeft w:val="0"/>
      <w:marRight w:val="0"/>
      <w:marTop w:val="0"/>
      <w:marBottom w:val="0"/>
      <w:divBdr>
        <w:top w:val="none" w:sz="0" w:space="0" w:color="auto"/>
        <w:left w:val="none" w:sz="0" w:space="0" w:color="auto"/>
        <w:bottom w:val="none" w:sz="0" w:space="0" w:color="auto"/>
        <w:right w:val="none" w:sz="0" w:space="0" w:color="auto"/>
      </w:divBdr>
    </w:div>
    <w:div w:id="1681277076">
      <w:bodyDiv w:val="1"/>
      <w:marLeft w:val="0"/>
      <w:marRight w:val="0"/>
      <w:marTop w:val="0"/>
      <w:marBottom w:val="0"/>
      <w:divBdr>
        <w:top w:val="none" w:sz="0" w:space="0" w:color="auto"/>
        <w:left w:val="none" w:sz="0" w:space="0" w:color="auto"/>
        <w:bottom w:val="none" w:sz="0" w:space="0" w:color="auto"/>
        <w:right w:val="none" w:sz="0" w:space="0" w:color="auto"/>
      </w:divBdr>
    </w:div>
    <w:div w:id="1735086279">
      <w:bodyDiv w:val="1"/>
      <w:marLeft w:val="0"/>
      <w:marRight w:val="0"/>
      <w:marTop w:val="0"/>
      <w:marBottom w:val="0"/>
      <w:divBdr>
        <w:top w:val="none" w:sz="0" w:space="0" w:color="auto"/>
        <w:left w:val="none" w:sz="0" w:space="0" w:color="auto"/>
        <w:bottom w:val="none" w:sz="0" w:space="0" w:color="auto"/>
        <w:right w:val="none" w:sz="0" w:space="0" w:color="auto"/>
      </w:divBdr>
    </w:div>
    <w:div w:id="1765222553">
      <w:bodyDiv w:val="1"/>
      <w:marLeft w:val="0"/>
      <w:marRight w:val="0"/>
      <w:marTop w:val="0"/>
      <w:marBottom w:val="0"/>
      <w:divBdr>
        <w:top w:val="none" w:sz="0" w:space="0" w:color="auto"/>
        <w:left w:val="none" w:sz="0" w:space="0" w:color="auto"/>
        <w:bottom w:val="none" w:sz="0" w:space="0" w:color="auto"/>
        <w:right w:val="none" w:sz="0" w:space="0" w:color="auto"/>
      </w:divBdr>
    </w:div>
    <w:div w:id="1904757767">
      <w:bodyDiv w:val="1"/>
      <w:marLeft w:val="0"/>
      <w:marRight w:val="0"/>
      <w:marTop w:val="0"/>
      <w:marBottom w:val="0"/>
      <w:divBdr>
        <w:top w:val="none" w:sz="0" w:space="0" w:color="auto"/>
        <w:left w:val="none" w:sz="0" w:space="0" w:color="auto"/>
        <w:bottom w:val="none" w:sz="0" w:space="0" w:color="auto"/>
        <w:right w:val="none" w:sz="0" w:space="0" w:color="auto"/>
      </w:divBdr>
    </w:div>
    <w:div w:id="2095393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D3045B-4EE6-44CE-98C8-D274CC431F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273</TotalTime>
  <Pages>5</Pages>
  <Words>1164</Words>
  <Characters>6290</Characters>
  <Application>Microsoft Office Word</Application>
  <DocSecurity>0</DocSecurity>
  <Lines>52</Lines>
  <Paragraphs>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7440</CharactersWithSpaces>
  <SharedDoc>false</SharedDoc>
  <HLinks>
    <vt:vector size="30" baseType="variant">
      <vt:variant>
        <vt:i4>786543</vt:i4>
      </vt:variant>
      <vt:variant>
        <vt:i4>12</vt:i4>
      </vt:variant>
      <vt:variant>
        <vt:i4>0</vt:i4>
      </vt:variant>
      <vt:variant>
        <vt:i4>5</vt:i4>
      </vt:variant>
      <vt:variant>
        <vt:lpwstr>mailto:licitacao@itabirito.cam.mg.gov.br</vt:lpwstr>
      </vt:variant>
      <vt:variant>
        <vt:lpwstr/>
      </vt:variant>
      <vt:variant>
        <vt:i4>3539040</vt:i4>
      </vt:variant>
      <vt:variant>
        <vt:i4>9</vt:i4>
      </vt:variant>
      <vt:variant>
        <vt:i4>0</vt:i4>
      </vt:variant>
      <vt:variant>
        <vt:i4>5</vt:i4>
      </vt:variant>
      <vt:variant>
        <vt:lpwstr>http://www.itabirito.mg.leg.br/</vt:lpwstr>
      </vt:variant>
      <vt:variant>
        <vt:lpwstr/>
      </vt:variant>
      <vt:variant>
        <vt:i4>786543</vt:i4>
      </vt:variant>
      <vt:variant>
        <vt:i4>6</vt:i4>
      </vt:variant>
      <vt:variant>
        <vt:i4>0</vt:i4>
      </vt:variant>
      <vt:variant>
        <vt:i4>5</vt:i4>
      </vt:variant>
      <vt:variant>
        <vt:lpwstr>mailto:licitacao@itabirito.cam.mg.gov.br</vt:lpwstr>
      </vt:variant>
      <vt:variant>
        <vt:lpwstr/>
      </vt:variant>
      <vt:variant>
        <vt:i4>786543</vt:i4>
      </vt:variant>
      <vt:variant>
        <vt:i4>3</vt:i4>
      </vt:variant>
      <vt:variant>
        <vt:i4>0</vt:i4>
      </vt:variant>
      <vt:variant>
        <vt:i4>5</vt:i4>
      </vt:variant>
      <vt:variant>
        <vt:lpwstr>mailto:licitacao@itabirito.cam.mg.gov.br</vt:lpwstr>
      </vt:variant>
      <vt:variant>
        <vt:lpwstr/>
      </vt:variant>
      <vt:variant>
        <vt:i4>786543</vt:i4>
      </vt:variant>
      <vt:variant>
        <vt:i4>0</vt:i4>
      </vt:variant>
      <vt:variant>
        <vt:i4>0</vt:i4>
      </vt:variant>
      <vt:variant>
        <vt:i4>5</vt:i4>
      </vt:variant>
      <vt:variant>
        <vt:lpwstr>mailto:licitacao@itabirito.cam.mg.gov.br</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meirielle.braga</dc:creator>
  <cp:lastModifiedBy>Layane Cristine Faria Andrews</cp:lastModifiedBy>
  <cp:revision>39</cp:revision>
  <cp:lastPrinted>2025-02-14T18:46:00Z</cp:lastPrinted>
  <dcterms:created xsi:type="dcterms:W3CDTF">2025-02-13T16:05:00Z</dcterms:created>
  <dcterms:modified xsi:type="dcterms:W3CDTF">2025-02-20T17:19:00Z</dcterms:modified>
</cp:coreProperties>
</file>